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7"/>
        <w:tblOverlap w:val="never"/>
        <w:tblW w:w="10491" w:type="dxa"/>
        <w:tblLayout w:type="fixed"/>
        <w:tblLook w:val="0000" w:firstRow="0" w:lastRow="0" w:firstColumn="0" w:lastColumn="0" w:noHBand="0" w:noVBand="0"/>
      </w:tblPr>
      <w:tblGrid>
        <w:gridCol w:w="275"/>
        <w:gridCol w:w="4423"/>
        <w:gridCol w:w="5793"/>
      </w:tblGrid>
      <w:tr w:rsidR="00591A93" w:rsidRPr="00EC1B62" w:rsidTr="00804668">
        <w:trPr>
          <w:trHeight w:val="598"/>
        </w:trPr>
        <w:tc>
          <w:tcPr>
            <w:tcW w:w="4698" w:type="dxa"/>
            <w:gridSpan w:val="2"/>
          </w:tcPr>
          <w:p w:rsidR="00591A93" w:rsidRPr="00804668" w:rsidRDefault="00804668" w:rsidP="00804668">
            <w:pPr>
              <w:spacing w:after="0" w:line="240" w:lineRule="auto"/>
              <w:jc w:val="center"/>
              <w:rPr>
                <w:rFonts w:eastAsia="Calibri" w:cs="Times New Roman"/>
                <w:bCs/>
                <w:sz w:val="26"/>
                <w:szCs w:val="26"/>
              </w:rPr>
            </w:pPr>
            <w:r w:rsidRPr="00804668">
              <w:rPr>
                <w:rFonts w:eastAsia="Calibri" w:cs="Times New Roman"/>
                <w:bCs/>
                <w:sz w:val="26"/>
                <w:szCs w:val="26"/>
              </w:rPr>
              <w:t>UBND HUYỆN THANH OAI</w:t>
            </w:r>
          </w:p>
          <w:p w:rsidR="00591A93" w:rsidRPr="00EC1B62" w:rsidRDefault="00591A93" w:rsidP="00804668">
            <w:pPr>
              <w:spacing w:after="0" w:line="240" w:lineRule="auto"/>
              <w:jc w:val="center"/>
              <w:rPr>
                <w:rFonts w:eastAsia="Calibri" w:cs="Times New Roman"/>
                <w:b/>
                <w:bCs/>
                <w:szCs w:val="28"/>
                <w:lang w:val="vi-VN"/>
              </w:rPr>
            </w:pPr>
            <w:r w:rsidRPr="00804668">
              <w:rPr>
                <w:rFonts w:eastAsia="Calibri" w:cs="Times New Roman"/>
                <w:b/>
                <w:bCs/>
                <w:sz w:val="26"/>
                <w:szCs w:val="26"/>
              </w:rPr>
              <w:t>TRƯỜ</w:t>
            </w:r>
            <w:r w:rsidR="00804668" w:rsidRPr="00804668">
              <w:rPr>
                <w:rFonts w:eastAsia="Calibri" w:cs="Times New Roman"/>
                <w:b/>
                <w:bCs/>
                <w:sz w:val="26"/>
                <w:szCs w:val="26"/>
              </w:rPr>
              <w:t>NG MẦM NON HỒNG DƯƠNG</w:t>
            </w:r>
          </w:p>
        </w:tc>
        <w:tc>
          <w:tcPr>
            <w:tcW w:w="5793" w:type="dxa"/>
          </w:tcPr>
          <w:p w:rsidR="00591A93" w:rsidRPr="00804668" w:rsidRDefault="00591A93" w:rsidP="00804668">
            <w:pPr>
              <w:spacing w:after="0" w:line="240" w:lineRule="auto"/>
              <w:jc w:val="center"/>
              <w:rPr>
                <w:rFonts w:eastAsia="Calibri" w:cs="Times New Roman"/>
                <w:b/>
                <w:bCs/>
                <w:sz w:val="26"/>
                <w:szCs w:val="26"/>
              </w:rPr>
            </w:pPr>
            <w:r w:rsidRPr="00804668">
              <w:rPr>
                <w:rFonts w:eastAsia="Calibri" w:cs="Times New Roman"/>
                <w:b/>
                <w:bCs/>
                <w:sz w:val="26"/>
                <w:szCs w:val="26"/>
              </w:rPr>
              <w:t>CỘNG HOÀ XÃ HỘI CHỦ NGHĨA VIỆT NAM</w:t>
            </w:r>
          </w:p>
          <w:p w:rsidR="00591A93" w:rsidRPr="00EC1B62" w:rsidRDefault="00591A93" w:rsidP="00804668">
            <w:pPr>
              <w:spacing w:after="0" w:line="240" w:lineRule="auto"/>
              <w:jc w:val="center"/>
              <w:rPr>
                <w:rFonts w:eastAsia="Calibri" w:cs="Times New Roman"/>
                <w:bCs/>
                <w:szCs w:val="28"/>
              </w:rPr>
            </w:pPr>
            <w:r w:rsidRPr="00804668">
              <w:rPr>
                <w:rFonts w:eastAsia="Calibri" w:cs="Times New Roman"/>
                <w:b/>
                <w:bCs/>
                <w:sz w:val="26"/>
                <w:szCs w:val="26"/>
              </w:rPr>
              <w:t>Độc lập - Tự do - Hạnh phúc</w:t>
            </w:r>
          </w:p>
        </w:tc>
      </w:tr>
      <w:tr w:rsidR="00591A93" w:rsidRPr="00EC1B62" w:rsidTr="00804668">
        <w:trPr>
          <w:gridBefore w:val="1"/>
          <w:wBefore w:w="275" w:type="dxa"/>
          <w:trHeight w:val="675"/>
        </w:trPr>
        <w:tc>
          <w:tcPr>
            <w:tcW w:w="4423" w:type="dxa"/>
          </w:tcPr>
          <w:p w:rsidR="00804668" w:rsidRDefault="00804668" w:rsidP="00804668">
            <w:pPr>
              <w:spacing w:after="0" w:line="240" w:lineRule="auto"/>
              <w:jc w:val="center"/>
              <w:rPr>
                <w:rFonts w:eastAsia="Calibri" w:cs="Times New Roman"/>
                <w:sz w:val="26"/>
                <w:szCs w:val="26"/>
              </w:rPr>
            </w:pPr>
            <w:r w:rsidRPr="00804668">
              <w:rPr>
                <w:rFonts w:eastAsia="Calibri" w:cs="Times New Roman"/>
                <w:bCs/>
                <w:noProof/>
                <w:sz w:val="26"/>
                <w:szCs w:val="26"/>
              </w:rPr>
              <mc:AlternateContent>
                <mc:Choice Requires="wps">
                  <w:drawing>
                    <wp:anchor distT="4294967295" distB="4294967295" distL="114300" distR="114300" simplePos="0" relativeHeight="251657216" behindDoc="0" locked="0" layoutInCell="1" allowOverlap="1" wp14:anchorId="3377594C" wp14:editId="04A992AD">
                      <wp:simplePos x="0" y="0"/>
                      <wp:positionH relativeFrom="column">
                        <wp:posOffset>570230</wp:posOffset>
                      </wp:positionH>
                      <wp:positionV relativeFrom="paragraph">
                        <wp:posOffset>10795</wp:posOffset>
                      </wp:positionV>
                      <wp:extent cx="13030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5C8206"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pt,.85pt" to="1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9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02k6g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ZDDIX2wAAAAYBAAAPAAAAZHJzL2Rvd25yZXYueG1sTI/BTsMwEETv&#10;SPyDtUhcKuoQRGnTOBUCcuNCC+K6jZckarxOY7cNfD0LFzjOzmrmTb4aXaeONITWs4HraQKKuPK2&#10;5drA66a8moMKEdli55kMfFKAVXF+lmNm/Ylf6LiOtZIQDhkaaGLsM61D1ZDDMPU9sXgffnAYRQ61&#10;tgOeJNx1Ok2SmXbYsjQ02NNDQ9VufXAGQvlG+/JrUk2S95vaU7p/fH5CYy4vxvslqEhj/HuGH3xB&#10;h0KYtv7ANqjOwHwh5FHud6DEThe3Mm37q3WR6//4xTcAAAD//wMAUEsBAi0AFAAGAAgAAAAhALaD&#10;OJL+AAAA4QEAABMAAAAAAAAAAAAAAAAAAAAAAFtDb250ZW50X1R5cGVzXS54bWxQSwECLQAUAAYA&#10;CAAAACEAOP0h/9YAAACUAQAACwAAAAAAAAAAAAAAAAAvAQAAX3JlbHMvLnJlbHNQSwECLQAUAAYA&#10;CAAAACEAJTifTx0CAAA2BAAADgAAAAAAAAAAAAAAAAAuAgAAZHJzL2Uyb0RvYy54bWxQSwECLQAU&#10;AAYACAAAACEAWQwyF9sAAAAGAQAADwAAAAAAAAAAAAAAAAB3BAAAZHJzL2Rvd25yZXYueG1sUEsF&#10;BgAAAAAEAAQA8wAAAH8FAAAAAA==&#10;"/>
                  </w:pict>
                </mc:Fallback>
              </mc:AlternateContent>
            </w:r>
          </w:p>
          <w:p w:rsidR="00591A93" w:rsidRPr="00804668" w:rsidRDefault="00591A93" w:rsidP="00804668">
            <w:pPr>
              <w:spacing w:after="0" w:line="240" w:lineRule="auto"/>
              <w:jc w:val="center"/>
              <w:rPr>
                <w:rFonts w:eastAsia="Calibri" w:cs="Times New Roman"/>
                <w:sz w:val="26"/>
                <w:szCs w:val="26"/>
              </w:rPr>
            </w:pPr>
            <w:r w:rsidRPr="00804668">
              <w:rPr>
                <w:rFonts w:eastAsia="Calibri" w:cs="Times New Roman"/>
                <w:sz w:val="26"/>
                <w:szCs w:val="26"/>
              </w:rPr>
              <w:t>Số</w:t>
            </w:r>
            <w:r w:rsidR="0018508D">
              <w:rPr>
                <w:rFonts w:eastAsia="Calibri" w:cs="Times New Roman"/>
                <w:sz w:val="26"/>
                <w:szCs w:val="26"/>
              </w:rPr>
              <w:t>: 37</w:t>
            </w:r>
            <w:r w:rsidR="00804668">
              <w:rPr>
                <w:rFonts w:eastAsia="Calibri" w:cs="Times New Roman"/>
                <w:sz w:val="26"/>
                <w:szCs w:val="26"/>
              </w:rPr>
              <w:t xml:space="preserve"> /KH-MN</w:t>
            </w:r>
            <w:r w:rsidRPr="00804668">
              <w:rPr>
                <w:rFonts w:eastAsia="Calibri" w:cs="Times New Roman"/>
                <w:sz w:val="26"/>
                <w:szCs w:val="26"/>
              </w:rPr>
              <w:t>H</w:t>
            </w:r>
            <w:r w:rsidR="00804668">
              <w:rPr>
                <w:rFonts w:eastAsia="Calibri" w:cs="Times New Roman"/>
                <w:sz w:val="26"/>
                <w:szCs w:val="26"/>
              </w:rPr>
              <w:t>D</w:t>
            </w:r>
          </w:p>
        </w:tc>
        <w:tc>
          <w:tcPr>
            <w:tcW w:w="5793" w:type="dxa"/>
          </w:tcPr>
          <w:p w:rsidR="00804668" w:rsidRDefault="00804668" w:rsidP="00804668">
            <w:pPr>
              <w:spacing w:after="0" w:line="240" w:lineRule="auto"/>
              <w:jc w:val="center"/>
              <w:rPr>
                <w:rFonts w:eastAsia="Calibri" w:cs="Times New Roman"/>
                <w:i/>
                <w:iCs/>
                <w:sz w:val="26"/>
                <w:szCs w:val="26"/>
              </w:rPr>
            </w:pPr>
            <w:r w:rsidRPr="00804668">
              <w:rPr>
                <w:rFonts w:eastAsia="Calibri" w:cs="Times New Roman"/>
                <w:b/>
                <w:bCs/>
                <w:noProof/>
                <w:sz w:val="26"/>
                <w:szCs w:val="26"/>
              </w:rPr>
              <mc:AlternateContent>
                <mc:Choice Requires="wps">
                  <w:drawing>
                    <wp:anchor distT="4294967295" distB="4294967295" distL="114300" distR="114300" simplePos="0" relativeHeight="251658240" behindDoc="0" locked="0" layoutInCell="1" allowOverlap="1" wp14:anchorId="287774D7" wp14:editId="09CA19C6">
                      <wp:simplePos x="0" y="0"/>
                      <wp:positionH relativeFrom="column">
                        <wp:posOffset>763000</wp:posOffset>
                      </wp:positionH>
                      <wp:positionV relativeFrom="paragraph">
                        <wp:posOffset>15929</wp:posOffset>
                      </wp:positionV>
                      <wp:extent cx="1984442"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A5E3A"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1.25pt" to="21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sV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gt5nmeTzCiN19CiluiNtZ94tCjYJRYChVkIwU5vlgX&#10;iJDiFhKOFWyElLH1UqGhxIvZZBYTLEjBgjOEWdPuK2nQkYThiV+synsewwwcFItgHSdsfbUdEfJi&#10;+8ulCni+FE/nal2m48ciXazn63k+yidP61Ge1vXo46bKR0+b7MOsntZVVWc/A7UsLzrBGFeB3W1S&#10;s/zvJuH6Zi4zdp/VuwzJW/Solyd7+0fSsZehfZdB2AM7b82tx344Y/D1IYXpf9x7+/G5r34BAAD/&#10;/wMAUEsDBBQABgAIAAAAIQDFKwiy2gAAAAcBAAAPAAAAZHJzL2Rvd25yZXYueG1sTI5NT8MwEETv&#10;SPwHa5G4VNTB5UshToWA3Li0gLhu4yWJiNdp7LaBX8/CBY5PM5p5xXLyvdrTGLvAFs7nGSjiOriO&#10;Gwsvz9XZDaiYkB32gcnCJ0VYlsdHBeYuHHhF+3VqlIxwzNFCm9KQax3rljzGeRiIJXsPo8ckODba&#10;jXiQcd9rk2VX2mPH8tDiQPct1R/rnbcQq1faVl+zepa9LZpAZvvw9IjWnp5Md7egEk3prww/+qIO&#10;pThtwo5dVL2wyYxULZhLUJJfLMw1qM0v67LQ//3LbwAAAP//AwBQSwECLQAUAAYACAAAACEAtoM4&#10;kv4AAADhAQAAEwAAAAAAAAAAAAAAAAAAAAAAW0NvbnRlbnRfVHlwZXNdLnhtbFBLAQItABQABgAI&#10;AAAAIQA4/SH/1gAAAJQBAAALAAAAAAAAAAAAAAAAAC8BAABfcmVscy8ucmVsc1BLAQItABQABgAI&#10;AAAAIQDu7xsVHQIAADYEAAAOAAAAAAAAAAAAAAAAAC4CAABkcnMvZTJvRG9jLnhtbFBLAQItABQA&#10;BgAIAAAAIQDFKwiy2gAAAAcBAAAPAAAAAAAAAAAAAAAAAHcEAABkcnMvZG93bnJldi54bWxQSwUG&#10;AAAAAAQABADzAAAAfgUAAAAA&#10;"/>
                  </w:pict>
                </mc:Fallback>
              </mc:AlternateContent>
            </w:r>
            <w:r w:rsidR="00591A93" w:rsidRPr="00804668">
              <w:rPr>
                <w:rFonts w:eastAsia="Calibri" w:cs="Times New Roman"/>
                <w:i/>
                <w:iCs/>
                <w:sz w:val="26"/>
                <w:szCs w:val="26"/>
              </w:rPr>
              <w:t xml:space="preserve">                 </w:t>
            </w:r>
          </w:p>
          <w:p w:rsidR="00591A93" w:rsidRPr="00804668" w:rsidRDefault="00804668" w:rsidP="00804668">
            <w:pPr>
              <w:spacing w:after="0" w:line="240" w:lineRule="auto"/>
              <w:jc w:val="center"/>
              <w:rPr>
                <w:rFonts w:eastAsia="Calibri" w:cs="Times New Roman"/>
                <w:i/>
                <w:iCs/>
                <w:sz w:val="26"/>
                <w:szCs w:val="26"/>
              </w:rPr>
            </w:pPr>
            <w:r>
              <w:rPr>
                <w:rFonts w:eastAsia="Calibri" w:cs="Times New Roman"/>
                <w:i/>
                <w:iCs/>
                <w:sz w:val="26"/>
                <w:szCs w:val="26"/>
              </w:rPr>
              <w:t>Hồ</w:t>
            </w:r>
            <w:r w:rsidR="0018508D">
              <w:rPr>
                <w:rFonts w:eastAsia="Calibri" w:cs="Times New Roman"/>
                <w:i/>
                <w:iCs/>
                <w:sz w:val="26"/>
                <w:szCs w:val="26"/>
              </w:rPr>
              <w:t xml:space="preserve">ng Dương, ngày 18 </w:t>
            </w:r>
            <w:r w:rsidR="001B7557" w:rsidRPr="00804668">
              <w:rPr>
                <w:rFonts w:eastAsia="Calibri" w:cs="Times New Roman"/>
                <w:i/>
                <w:iCs/>
                <w:sz w:val="26"/>
                <w:szCs w:val="26"/>
              </w:rPr>
              <w:t>tháng 3</w:t>
            </w:r>
            <w:r w:rsidR="00CB2AD0">
              <w:rPr>
                <w:rFonts w:eastAsia="Calibri" w:cs="Times New Roman"/>
                <w:i/>
                <w:iCs/>
                <w:sz w:val="26"/>
                <w:szCs w:val="26"/>
              </w:rPr>
              <w:t xml:space="preserve"> </w:t>
            </w:r>
            <w:r w:rsidR="00591A93" w:rsidRPr="00804668">
              <w:rPr>
                <w:rFonts w:eastAsia="Calibri" w:cs="Times New Roman"/>
                <w:i/>
                <w:iCs/>
                <w:sz w:val="26"/>
                <w:szCs w:val="26"/>
              </w:rPr>
              <w:t>năm 20</w:t>
            </w:r>
            <w:r w:rsidR="001B7557" w:rsidRPr="00804668">
              <w:rPr>
                <w:rFonts w:eastAsia="Calibri" w:cs="Times New Roman"/>
                <w:i/>
                <w:iCs/>
                <w:sz w:val="26"/>
                <w:szCs w:val="26"/>
              </w:rPr>
              <w:t>21</w:t>
            </w:r>
          </w:p>
        </w:tc>
      </w:tr>
    </w:tbl>
    <w:p w:rsidR="00804668" w:rsidRDefault="00804668" w:rsidP="00972A2A">
      <w:pPr>
        <w:overflowPunct w:val="0"/>
        <w:autoSpaceDE w:val="0"/>
        <w:autoSpaceDN w:val="0"/>
        <w:adjustRightInd w:val="0"/>
        <w:spacing w:after="0" w:line="240" w:lineRule="auto"/>
        <w:ind w:firstLine="720"/>
        <w:textAlignment w:val="baseline"/>
        <w:rPr>
          <w:b/>
          <w:szCs w:val="28"/>
        </w:rPr>
      </w:pPr>
    </w:p>
    <w:p w:rsidR="00C7550A" w:rsidRPr="00B32365" w:rsidRDefault="00591A93" w:rsidP="00B32365">
      <w:pPr>
        <w:overflowPunct w:val="0"/>
        <w:autoSpaceDE w:val="0"/>
        <w:autoSpaceDN w:val="0"/>
        <w:adjustRightInd w:val="0"/>
        <w:spacing w:after="0" w:line="240" w:lineRule="auto"/>
        <w:ind w:firstLine="720"/>
        <w:jc w:val="center"/>
        <w:textAlignment w:val="baseline"/>
        <w:rPr>
          <w:rFonts w:cs="Times New Roman"/>
          <w:color w:val="000000"/>
          <w:szCs w:val="28"/>
          <w:lang w:val="it-IT"/>
        </w:rPr>
      </w:pPr>
      <w:r w:rsidRPr="00B32365">
        <w:rPr>
          <w:rFonts w:cs="Times New Roman"/>
          <w:b/>
          <w:szCs w:val="28"/>
        </w:rPr>
        <w:t>KẾ HOẠCH</w:t>
      </w:r>
      <w:r w:rsidR="00972A2A">
        <w:rPr>
          <w:rFonts w:cs="Times New Roman"/>
          <w:b/>
          <w:szCs w:val="28"/>
        </w:rPr>
        <w:t>,</w:t>
      </w:r>
      <w:r w:rsidR="00B32365">
        <w:rPr>
          <w:rFonts w:cs="Times New Roman"/>
          <w:b/>
          <w:szCs w:val="28"/>
        </w:rPr>
        <w:t xml:space="preserve"> </w:t>
      </w:r>
      <w:r w:rsidR="00972A2A">
        <w:rPr>
          <w:rFonts w:cs="Times New Roman"/>
          <w:b/>
          <w:szCs w:val="28"/>
        </w:rPr>
        <w:t xml:space="preserve">CHIẾN LƯỢC </w:t>
      </w:r>
      <w:r w:rsidR="00B32365">
        <w:rPr>
          <w:rFonts w:cs="Times New Roman"/>
          <w:b/>
          <w:szCs w:val="28"/>
        </w:rPr>
        <w:t xml:space="preserve">PHÁT TRIỂN </w:t>
      </w:r>
      <w:r w:rsidR="00972A2A">
        <w:rPr>
          <w:rFonts w:cs="Times New Roman"/>
          <w:b/>
          <w:szCs w:val="28"/>
        </w:rPr>
        <w:t>NHÀ TRƯỜNG</w:t>
      </w:r>
    </w:p>
    <w:p w:rsidR="001B7557" w:rsidRPr="00B32365" w:rsidRDefault="00B32365" w:rsidP="00B32365">
      <w:pPr>
        <w:overflowPunct w:val="0"/>
        <w:autoSpaceDE w:val="0"/>
        <w:autoSpaceDN w:val="0"/>
        <w:adjustRightInd w:val="0"/>
        <w:spacing w:after="0" w:line="240" w:lineRule="auto"/>
        <w:ind w:firstLine="720"/>
        <w:jc w:val="center"/>
        <w:textAlignment w:val="baseline"/>
        <w:rPr>
          <w:rFonts w:cs="Times New Roman"/>
          <w:color w:val="000000"/>
          <w:szCs w:val="28"/>
          <w:lang w:val="it-IT"/>
        </w:rPr>
      </w:pPr>
      <w:r>
        <w:rPr>
          <w:rFonts w:cs="Times New Roman"/>
          <w:b/>
          <w:szCs w:val="28"/>
        </w:rPr>
        <w:t>GIAI ĐOẠN</w:t>
      </w:r>
      <w:r w:rsidR="001B7557" w:rsidRPr="00B32365">
        <w:rPr>
          <w:rFonts w:cs="Times New Roman"/>
          <w:b/>
          <w:szCs w:val="28"/>
        </w:rPr>
        <w:t xml:space="preserve"> 2021 - 2025</w:t>
      </w:r>
    </w:p>
    <w:p w:rsidR="00B32365" w:rsidRDefault="0051524E" w:rsidP="00B32365">
      <w:pPr>
        <w:tabs>
          <w:tab w:val="left" w:pos="4200"/>
        </w:tabs>
        <w:overflowPunct w:val="0"/>
        <w:autoSpaceDE w:val="0"/>
        <w:autoSpaceDN w:val="0"/>
        <w:adjustRightInd w:val="0"/>
        <w:spacing w:after="0" w:line="288" w:lineRule="auto"/>
        <w:ind w:firstLine="720"/>
        <w:jc w:val="both"/>
        <w:textAlignment w:val="baseline"/>
        <w:rPr>
          <w:rFonts w:cs="Times New Roman"/>
          <w:szCs w:val="28"/>
        </w:rPr>
      </w:pPr>
      <w:r>
        <w:rPr>
          <w:rFonts w:cs="Times New Roman"/>
          <w:b/>
          <w:noProof/>
          <w:szCs w:val="28"/>
        </w:rPr>
        <mc:AlternateContent>
          <mc:Choice Requires="wps">
            <w:drawing>
              <wp:anchor distT="0" distB="0" distL="114300" distR="114300" simplePos="0" relativeHeight="251659264" behindDoc="0" locked="0" layoutInCell="1" allowOverlap="1" wp14:anchorId="43B61FD0" wp14:editId="3CEF4448">
                <wp:simplePos x="0" y="0"/>
                <wp:positionH relativeFrom="column">
                  <wp:posOffset>2399665</wp:posOffset>
                </wp:positionH>
                <wp:positionV relativeFrom="paragraph">
                  <wp:posOffset>3810</wp:posOffset>
                </wp:positionV>
                <wp:extent cx="14382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38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350F4C"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95pt,.3pt" to="30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LcwwEAANEDAAAOAAAAZHJzL2Uyb0RvYy54bWysU02P0zAQvSPtf7B8p0kKC0vUdA9dLRcE&#10;Fcty9zrjxpK/NDZN+u8ZO21AgLQCcbEy9rw3895MNreTNewIGLV3HW9WNWfgpO+1O3T88cv9yxvO&#10;YhKuF8Y76PgJIr/dXr3YjKGFtR+86QEZkbjYjqHjQ0qhraooB7AirnwAR4/KoxWJQjxUPYqR2K2p&#10;1nX9pho99gG9hBjp9m5+5NvCrxTI9EmpCImZjlNvqZxYzqd8VtuNaA8owqDluQ3xD11YoR0VXaju&#10;RBLsG+rfqKyW6KNXaSW9rbxSWkLRQGqa+hc1D4MIULSQOTEsNsX/Rys/HvfIdE+z48wJSyN6SCj0&#10;YUhs550jAz2yJvs0hthS+s7t8RzFsMcselJomTI6fM00+YaEsam4fFpchikxSZfN61c367fXnEl6&#10;a97V12UK1UyTwQFjeg/esvzRcaNdNkG04vghJipNqZcUCnJbcyPlK50M5GTjPoMiYblgQZeVgp1B&#10;dhS0DEJKcKkII76SnWFKG7MA6+eB5/wMhbJufwNeEKWyd2kBW+08/ql6mi4tqzn/4sCsO1vw5PtT&#10;GVGxhvamOHbe8byYP8cF/uNP3H4HAAD//wMAUEsDBBQABgAIAAAAIQAHPZpG3AAAAAYBAAAPAAAA&#10;ZHJzL2Rvd25yZXYueG1sTI7NTsMwEITvSLyDtUhcEHUoVVpCnAoh4FBOLVSC2yZekqjxOordNLw9&#10;ywmO86OZL19PrlMjDaH1bOBmloAirrxtuTbw/vZ8vQIVIrLFzjMZ+KYA6+L8LMfM+hNvadzFWskI&#10;hwwNNDH2mdahashhmPmeWLIvPziMIoda2wFPMu46PU+SVDtsWR4a7OmxoeqwOzoDn8GHp/2mHF8O&#10;282EV69x/lFZYy4vpod7UJGm+FeGX3xBh0KYSn9kG1Rn4Ha5vJOqgRSUxGmyWIAqxU9BF7n+j1/8&#10;AAAA//8DAFBLAQItABQABgAIAAAAIQC2gziS/gAAAOEBAAATAAAAAAAAAAAAAAAAAAAAAABbQ29u&#10;dGVudF9UeXBlc10ueG1sUEsBAi0AFAAGAAgAAAAhADj9If/WAAAAlAEAAAsAAAAAAAAAAAAAAAAA&#10;LwEAAF9yZWxzLy5yZWxzUEsBAi0AFAAGAAgAAAAhAMRs8tzDAQAA0QMAAA4AAAAAAAAAAAAAAAAA&#10;LgIAAGRycy9lMm9Eb2MueG1sUEsBAi0AFAAGAAgAAAAhAAc9mkbcAAAABgEAAA8AAAAAAAAAAAAA&#10;AAAAHQQAAGRycy9kb3ducmV2LnhtbFBLBQYAAAAABAAEAPMAAAAmBQAAAAA=&#10;" strokecolor="#5b9bd5 [3204]" strokeweight=".5pt">
                <v:stroke joinstyle="miter"/>
              </v:line>
            </w:pict>
          </mc:Fallback>
        </mc:AlternateContent>
      </w:r>
      <w:r w:rsidR="00B32365">
        <w:rPr>
          <w:rFonts w:cs="Times New Roman"/>
          <w:szCs w:val="28"/>
        </w:rPr>
        <w:tab/>
      </w:r>
    </w:p>
    <w:p w:rsidR="00C7550A" w:rsidRPr="00B32365" w:rsidRDefault="001B7557"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Thực hiện</w:t>
      </w:r>
      <w:r w:rsidR="00591A93" w:rsidRPr="00B32365">
        <w:rPr>
          <w:rFonts w:cs="Times New Roman"/>
          <w:szCs w:val="28"/>
        </w:rPr>
        <w:t xml:space="preserve"> Kế hoạch số </w:t>
      </w:r>
      <w:r w:rsidRPr="00B32365">
        <w:rPr>
          <w:rFonts w:cs="Times New Roman"/>
          <w:szCs w:val="28"/>
        </w:rPr>
        <w:t>06/KH-UBND ngày 12/01/2021</w:t>
      </w:r>
      <w:r w:rsidR="00591A93" w:rsidRPr="00B32365">
        <w:rPr>
          <w:rFonts w:cs="Times New Roman"/>
          <w:szCs w:val="28"/>
        </w:rPr>
        <w:t xml:space="preserve"> của UBND Thành phố Hà Nội về Kế hoạch phát triển </w:t>
      </w:r>
      <w:r w:rsidRPr="00B32365">
        <w:rPr>
          <w:rFonts w:cs="Times New Roman"/>
          <w:szCs w:val="28"/>
        </w:rPr>
        <w:t>GDMN</w:t>
      </w:r>
      <w:r w:rsidR="00AB060B" w:rsidRPr="00B32365">
        <w:rPr>
          <w:rFonts w:cs="Times New Roman"/>
          <w:szCs w:val="28"/>
        </w:rPr>
        <w:t xml:space="preserve"> T</w:t>
      </w:r>
      <w:r w:rsidR="00591A93" w:rsidRPr="00B32365">
        <w:rPr>
          <w:rFonts w:cs="Times New Roman"/>
          <w:szCs w:val="28"/>
        </w:rPr>
        <w:t xml:space="preserve">hành phố Hà Nội </w:t>
      </w:r>
      <w:r w:rsidRPr="00B32365">
        <w:rPr>
          <w:rFonts w:cs="Times New Roman"/>
          <w:szCs w:val="28"/>
        </w:rPr>
        <w:t>giai đoạn 2021 - 2025</w:t>
      </w:r>
      <w:r w:rsidR="00AB060B" w:rsidRPr="00B32365">
        <w:rPr>
          <w:rFonts w:cs="Times New Roman"/>
          <w:szCs w:val="28"/>
        </w:rPr>
        <w:t xml:space="preserve">; </w:t>
      </w:r>
      <w:r w:rsidR="00591A93" w:rsidRPr="00B32365">
        <w:rPr>
          <w:rFonts w:cs="Times New Roman"/>
          <w:szCs w:val="28"/>
        </w:rPr>
        <w:t>Kế hoạch số</w:t>
      </w:r>
      <w:r w:rsidRPr="00B32365">
        <w:rPr>
          <w:rFonts w:cs="Times New Roman"/>
          <w:szCs w:val="28"/>
        </w:rPr>
        <w:t xml:space="preserve"> 143/KH-UBND ngày 10/3/2021</w:t>
      </w:r>
      <w:r w:rsidR="00591A93" w:rsidRPr="00B32365">
        <w:rPr>
          <w:rFonts w:cs="Times New Roman"/>
          <w:szCs w:val="28"/>
        </w:rPr>
        <w:t xml:space="preserve"> của UBND </w:t>
      </w:r>
      <w:r w:rsidR="00AB060B" w:rsidRPr="00B32365">
        <w:rPr>
          <w:rFonts w:cs="Times New Roman"/>
          <w:szCs w:val="28"/>
        </w:rPr>
        <w:t>Huyện Thanh Oai</w:t>
      </w:r>
      <w:r w:rsidR="00591A93" w:rsidRPr="00B32365">
        <w:rPr>
          <w:rFonts w:cs="Times New Roman"/>
          <w:szCs w:val="28"/>
        </w:rPr>
        <w:t xml:space="preserve"> về Kế hoạch phát triển giáo dục mầm non </w:t>
      </w:r>
      <w:r w:rsidR="00AB060B" w:rsidRPr="00B32365">
        <w:rPr>
          <w:rFonts w:cs="Times New Roman"/>
          <w:szCs w:val="28"/>
        </w:rPr>
        <w:t>Huyện Thanh Oai</w:t>
      </w:r>
      <w:r w:rsidR="00591A93" w:rsidRPr="00B32365">
        <w:rPr>
          <w:rFonts w:cs="Times New Roman"/>
          <w:szCs w:val="28"/>
        </w:rPr>
        <w:t xml:space="preserve"> </w:t>
      </w:r>
      <w:r w:rsidRPr="00B32365">
        <w:rPr>
          <w:rFonts w:cs="Times New Roman"/>
          <w:szCs w:val="28"/>
        </w:rPr>
        <w:t>giai đoạn 2021 - 2025</w:t>
      </w:r>
      <w:r w:rsidR="00591A93" w:rsidRPr="00B32365">
        <w:rPr>
          <w:rFonts w:cs="Times New Roman"/>
          <w:szCs w:val="28"/>
        </w:rPr>
        <w:t xml:space="preserve">;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xml:space="preserve">Căn cứ vào tình hình thực tế, trường mầm non </w:t>
      </w:r>
      <w:r w:rsidR="000E760B" w:rsidRPr="00B32365">
        <w:rPr>
          <w:rFonts w:cs="Times New Roman"/>
          <w:szCs w:val="28"/>
        </w:rPr>
        <w:t>Hồng Dương</w:t>
      </w:r>
      <w:r w:rsidRPr="00B32365">
        <w:rPr>
          <w:rFonts w:cs="Times New Roman"/>
          <w:szCs w:val="28"/>
        </w:rPr>
        <w:t xml:space="preserve"> xây dựng Kế hoạch</w:t>
      </w:r>
      <w:r w:rsidR="00972A2A">
        <w:rPr>
          <w:rFonts w:cs="Times New Roman"/>
          <w:szCs w:val="28"/>
        </w:rPr>
        <w:t>, chiến lược</w:t>
      </w:r>
      <w:r w:rsidRPr="00B32365">
        <w:rPr>
          <w:rFonts w:cs="Times New Roman"/>
          <w:szCs w:val="28"/>
        </w:rPr>
        <w:t xml:space="preserve"> phát triển </w:t>
      </w:r>
      <w:r w:rsidR="00972A2A">
        <w:rPr>
          <w:rFonts w:cs="Times New Roman"/>
          <w:szCs w:val="28"/>
        </w:rPr>
        <w:t>Nhà trường</w:t>
      </w:r>
      <w:r w:rsidR="001078EE" w:rsidRPr="00B32365">
        <w:rPr>
          <w:rFonts w:cs="Times New Roman"/>
          <w:szCs w:val="28"/>
        </w:rPr>
        <w:t xml:space="preserve"> giai đoạn 2021 - 2025</w:t>
      </w:r>
      <w:r w:rsidRPr="00B32365">
        <w:rPr>
          <w:rFonts w:cs="Times New Roman"/>
          <w:szCs w:val="28"/>
        </w:rPr>
        <w:t xml:space="preserve"> và triển khai thực hiện như sau: </w:t>
      </w:r>
    </w:p>
    <w:p w:rsidR="00C7550A" w:rsidRPr="00B32365" w:rsidRDefault="00876679" w:rsidP="00B32365">
      <w:pPr>
        <w:overflowPunct w:val="0"/>
        <w:autoSpaceDE w:val="0"/>
        <w:autoSpaceDN w:val="0"/>
        <w:adjustRightInd w:val="0"/>
        <w:spacing w:after="0" w:line="288" w:lineRule="auto"/>
        <w:jc w:val="both"/>
        <w:textAlignment w:val="baseline"/>
        <w:rPr>
          <w:rFonts w:cs="Times New Roman"/>
          <w:color w:val="000000"/>
          <w:szCs w:val="28"/>
          <w:lang w:val="it-IT"/>
        </w:rPr>
      </w:pPr>
      <w:r w:rsidRPr="00B32365">
        <w:rPr>
          <w:rFonts w:cs="Times New Roman"/>
          <w:b/>
          <w:szCs w:val="28"/>
        </w:rPr>
        <w:tab/>
      </w:r>
      <w:r w:rsidR="00591A93" w:rsidRPr="00B32365">
        <w:rPr>
          <w:rFonts w:cs="Times New Roman"/>
          <w:b/>
          <w:szCs w:val="28"/>
        </w:rPr>
        <w:t>I. MỤ</w:t>
      </w:r>
      <w:r w:rsidR="001078EE" w:rsidRPr="00B32365">
        <w:rPr>
          <w:rFonts w:cs="Times New Roman"/>
          <w:b/>
          <w:szCs w:val="28"/>
        </w:rPr>
        <w:t>C TIÊU</w:t>
      </w:r>
      <w:r w:rsidR="00AB060B" w:rsidRPr="00B32365">
        <w:rPr>
          <w:rFonts w:cs="Times New Roman"/>
          <w:b/>
          <w:szCs w:val="28"/>
        </w:rPr>
        <w:t>:</w:t>
      </w:r>
    </w:p>
    <w:p w:rsidR="00C7550A" w:rsidRPr="00B32365" w:rsidRDefault="00876679" w:rsidP="00B32365">
      <w:pPr>
        <w:overflowPunct w:val="0"/>
        <w:autoSpaceDE w:val="0"/>
        <w:autoSpaceDN w:val="0"/>
        <w:adjustRightInd w:val="0"/>
        <w:spacing w:after="0" w:line="288" w:lineRule="auto"/>
        <w:jc w:val="both"/>
        <w:textAlignment w:val="baseline"/>
        <w:rPr>
          <w:rFonts w:cs="Times New Roman"/>
          <w:color w:val="000000"/>
          <w:szCs w:val="28"/>
          <w:lang w:val="it-IT"/>
        </w:rPr>
      </w:pPr>
      <w:r w:rsidRPr="00B32365">
        <w:rPr>
          <w:rFonts w:cs="Times New Roman"/>
          <w:b/>
          <w:szCs w:val="28"/>
        </w:rPr>
        <w:tab/>
      </w:r>
      <w:r w:rsidR="00591A93" w:rsidRPr="00B32365">
        <w:rPr>
          <w:rFonts w:cs="Times New Roman"/>
          <w:b/>
          <w:szCs w:val="28"/>
        </w:rPr>
        <w:t>1. Mục tiêu</w:t>
      </w:r>
      <w:r w:rsidR="001078EE" w:rsidRPr="00B32365">
        <w:rPr>
          <w:rFonts w:cs="Times New Roman"/>
          <w:b/>
          <w:szCs w:val="28"/>
        </w:rPr>
        <w:t xml:space="preserve"> chung</w:t>
      </w:r>
      <w:r w:rsidR="00AB060B" w:rsidRPr="00B32365">
        <w:rPr>
          <w:rFonts w:cs="Times New Roman"/>
          <w:b/>
          <w:szCs w:val="28"/>
        </w:rPr>
        <w:t>:</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xml:space="preserve">Giữ vững và phát huy những thế mạnh, danh hiệu của nhà trường, góp phần phát triển văn hóa giáo dục theo hướng văn minh, hiện đại, xứng với tiềm năng và vị thế của </w:t>
      </w:r>
      <w:r w:rsidR="00AB060B" w:rsidRPr="00B32365">
        <w:rPr>
          <w:rFonts w:cs="Times New Roman"/>
          <w:szCs w:val="28"/>
        </w:rPr>
        <w:t>Huyện Thanh Oai</w:t>
      </w:r>
      <w:r w:rsidRPr="00B32365">
        <w:rPr>
          <w:rFonts w:cs="Times New Roman"/>
          <w:szCs w:val="28"/>
        </w:rPr>
        <w:t xml:space="preserve">. Nâng cao đạo đức, nghề nghiệp, chất lượng đội ngũ quản lý, giáo viên mầm non, thực hiện chế độ đãi ngộ góp phần nâng cao đời sống giáo viên, nhân viên. </w:t>
      </w:r>
    </w:p>
    <w:p w:rsidR="001078EE" w:rsidRPr="00B32365" w:rsidRDefault="001078EE"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Đảm bảo duy trì và nâng cao chất lượng phổ cập GDMN cho trẻ 5 tuổi, chuẩn bị điều kiện phổ cập cho trẻ em 4 tuổi, nâng cao chất lượng CS,ND và GD trẻ đạt chuẩn chất lượng GDMN và tiếp cậ</w:t>
      </w:r>
      <w:r w:rsidR="000E760B" w:rsidRPr="00B32365">
        <w:rPr>
          <w:rFonts w:cs="Times New Roman"/>
          <w:szCs w:val="28"/>
        </w:rPr>
        <w:t>n phương pháp giáo dục</w:t>
      </w:r>
      <w:r w:rsidRPr="00B32365">
        <w:rPr>
          <w:rFonts w:cs="Times New Roman"/>
          <w:szCs w:val="28"/>
        </w:rPr>
        <w:t xml:space="preserve"> tiên tiến; Xây dựng mạng lưới trường, lớp mầm non theo hướng trường học xanh, chuẩn hóa, hiện đại hóa, xã hội hóa và hội nhập quốc tế; XD đội ngũ CBQL, giáo viên đạt trình độ đào tạo, đạt chuẩn chức danh nghề nghiệp theo vị trí việc làm, có chuyên môn giỏi, có phẩm chất đạo đức tốt, phong cách đẹp.</w:t>
      </w:r>
    </w:p>
    <w:p w:rsidR="00C7550A" w:rsidRPr="00B32365" w:rsidRDefault="001078EE"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Đổi mới công tác quản lý nhà trường</w:t>
      </w:r>
      <w:r w:rsidR="00E62BD3" w:rsidRPr="00B32365">
        <w:rPr>
          <w:rFonts w:cs="Times New Roman"/>
          <w:szCs w:val="28"/>
        </w:rPr>
        <w:t>, nâng cao năng lực tự chủ nhà trường; Xây dựng mô hình phối hợp hỗ trợ gia đình, cộng đồng, nhà trường trong CS,</w:t>
      </w:r>
      <w:r w:rsidR="002072EB">
        <w:rPr>
          <w:rFonts w:cs="Times New Roman"/>
          <w:szCs w:val="28"/>
        </w:rPr>
        <w:t xml:space="preserve"> </w:t>
      </w:r>
      <w:r w:rsidR="00E62BD3" w:rsidRPr="00B32365">
        <w:rPr>
          <w:rFonts w:cs="Times New Roman"/>
          <w:szCs w:val="28"/>
        </w:rPr>
        <w:t>ND và giáo dục trẻ, chuẩn bị tốt cho trẻ em khối 5 tuổi.</w:t>
      </w:r>
      <w:r w:rsidR="00591A93" w:rsidRPr="00B32365">
        <w:rPr>
          <w:rFonts w:cs="Times New Roman"/>
          <w:szCs w:val="28"/>
        </w:rPr>
        <w:t xml:space="preserve"> </w:t>
      </w:r>
    </w:p>
    <w:p w:rsidR="00C7550A" w:rsidRPr="00B32365" w:rsidRDefault="00876679" w:rsidP="00B32365">
      <w:pPr>
        <w:overflowPunct w:val="0"/>
        <w:autoSpaceDE w:val="0"/>
        <w:autoSpaceDN w:val="0"/>
        <w:adjustRightInd w:val="0"/>
        <w:spacing w:after="0" w:line="288" w:lineRule="auto"/>
        <w:jc w:val="both"/>
        <w:textAlignment w:val="baseline"/>
        <w:rPr>
          <w:rFonts w:cs="Times New Roman"/>
          <w:b/>
          <w:szCs w:val="28"/>
        </w:rPr>
      </w:pPr>
      <w:r w:rsidRPr="00B32365">
        <w:rPr>
          <w:rFonts w:cs="Times New Roman"/>
          <w:b/>
          <w:szCs w:val="28"/>
        </w:rPr>
        <w:tab/>
      </w:r>
      <w:r w:rsidR="00E62BD3" w:rsidRPr="00B32365">
        <w:rPr>
          <w:rFonts w:cs="Times New Roman"/>
          <w:b/>
          <w:szCs w:val="28"/>
        </w:rPr>
        <w:t>2. Mục</w:t>
      </w:r>
      <w:r w:rsidR="00591A93" w:rsidRPr="00B32365">
        <w:rPr>
          <w:rFonts w:cs="Times New Roman"/>
          <w:b/>
          <w:szCs w:val="28"/>
        </w:rPr>
        <w:t xml:space="preserve"> tiêu </w:t>
      </w:r>
      <w:r w:rsidR="00E62BD3" w:rsidRPr="00B32365">
        <w:rPr>
          <w:rFonts w:cs="Times New Roman"/>
          <w:b/>
          <w:szCs w:val="28"/>
        </w:rPr>
        <w:t>cụ thể</w:t>
      </w:r>
      <w:r w:rsidR="00AB060B" w:rsidRPr="00B32365">
        <w:rPr>
          <w:rFonts w:cs="Times New Roman"/>
          <w:b/>
          <w:szCs w:val="28"/>
        </w:rPr>
        <w:t>:</w:t>
      </w:r>
    </w:p>
    <w:p w:rsidR="00E62BD3" w:rsidRPr="00B32365" w:rsidRDefault="00E62BD3" w:rsidP="00B32365">
      <w:pPr>
        <w:overflowPunct w:val="0"/>
        <w:autoSpaceDE w:val="0"/>
        <w:autoSpaceDN w:val="0"/>
        <w:adjustRightInd w:val="0"/>
        <w:spacing w:after="0" w:line="288" w:lineRule="auto"/>
        <w:ind w:firstLine="720"/>
        <w:jc w:val="both"/>
        <w:textAlignment w:val="baseline"/>
        <w:rPr>
          <w:rFonts w:cs="Times New Roman"/>
          <w:b/>
          <w:i/>
          <w:color w:val="000000"/>
          <w:szCs w:val="28"/>
          <w:lang w:val="it-IT"/>
        </w:rPr>
      </w:pPr>
      <w:r w:rsidRPr="00B32365">
        <w:rPr>
          <w:rFonts w:cs="Times New Roman"/>
          <w:b/>
          <w:i/>
          <w:color w:val="000000"/>
          <w:szCs w:val="28"/>
          <w:lang w:val="it-IT"/>
        </w:rPr>
        <w:t>2.1. Huy động trẻ MN trong độ tuổi đi học, nâng cao chất lượng CS&amp;GD trẻ, đạt chuẩn chất lượng GDMN và tiếp cận với phương pháp GD tiên tiến:</w:t>
      </w:r>
    </w:p>
    <w:p w:rsidR="00944C29" w:rsidRPr="00B32365" w:rsidRDefault="00591A93"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Duy trì và phấn đấu giữ vững danh hiệu trường mầm non chuẩn quốc gia mức độ I</w:t>
      </w:r>
      <w:r w:rsidR="000E760B" w:rsidRPr="00B32365">
        <w:rPr>
          <w:rFonts w:cs="Times New Roman"/>
          <w:szCs w:val="28"/>
        </w:rPr>
        <w:t xml:space="preserve">I. </w:t>
      </w:r>
      <w:r w:rsidRPr="00B32365">
        <w:rPr>
          <w:rFonts w:cs="Times New Roman"/>
          <w:szCs w:val="28"/>
        </w:rPr>
        <w:t xml:space="preserve">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xml:space="preserve">- Tạo bước chuyển biến mạnh mẽ trong nhận thức, hành động và huy động sức mạnh của toàn thể cán bộ, giáo viên, nhân viên, phụ huynh học sinh và nhân dân trên địa bàn </w:t>
      </w:r>
      <w:r w:rsidR="00AB060B" w:rsidRPr="00B32365">
        <w:rPr>
          <w:rFonts w:cs="Times New Roman"/>
          <w:szCs w:val="28"/>
        </w:rPr>
        <w:t xml:space="preserve">xã </w:t>
      </w:r>
      <w:r w:rsidR="000E760B" w:rsidRPr="00B32365">
        <w:rPr>
          <w:rFonts w:cs="Times New Roman"/>
          <w:szCs w:val="28"/>
        </w:rPr>
        <w:t>Hồng Dương</w:t>
      </w:r>
      <w:r w:rsidRPr="00B32365">
        <w:rPr>
          <w:rFonts w:cs="Times New Roman"/>
          <w:szCs w:val="28"/>
        </w:rPr>
        <w:t xml:space="preserve"> cho phát triển </w:t>
      </w:r>
      <w:r w:rsidR="00E23863" w:rsidRPr="00B32365">
        <w:rPr>
          <w:rFonts w:cs="Times New Roman"/>
          <w:szCs w:val="28"/>
        </w:rPr>
        <w:t>GDMN</w:t>
      </w:r>
      <w:r w:rsidRPr="00B32365">
        <w:rPr>
          <w:rFonts w:cs="Times New Roman"/>
          <w:szCs w:val="28"/>
        </w:rPr>
        <w:t xml:space="preserve"> vững chắc, toàn diện.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lastRenderedPageBreak/>
        <w:t xml:space="preserve">- </w:t>
      </w:r>
      <w:r w:rsidR="00E62BD3" w:rsidRPr="00B32365">
        <w:rPr>
          <w:rFonts w:cs="Times New Roman"/>
          <w:szCs w:val="28"/>
        </w:rPr>
        <w:t>H</w:t>
      </w:r>
      <w:r w:rsidRPr="00B32365">
        <w:rPr>
          <w:rFonts w:cs="Times New Roman"/>
          <w:szCs w:val="28"/>
        </w:rPr>
        <w:t>uy độ</w:t>
      </w:r>
      <w:r w:rsidR="000E760B" w:rsidRPr="00B32365">
        <w:rPr>
          <w:rFonts w:cs="Times New Roman"/>
          <w:szCs w:val="28"/>
        </w:rPr>
        <w:t>ng 55</w:t>
      </w:r>
      <w:r w:rsidRPr="00B32365">
        <w:rPr>
          <w:rFonts w:cs="Times New Roman"/>
          <w:szCs w:val="28"/>
        </w:rPr>
        <w:t xml:space="preserve">% trẻ </w:t>
      </w:r>
      <w:r w:rsidR="00AB060B" w:rsidRPr="00B32365">
        <w:rPr>
          <w:rFonts w:cs="Times New Roman"/>
          <w:szCs w:val="28"/>
        </w:rPr>
        <w:t xml:space="preserve">trong độ tuổi tuyển sinh </w:t>
      </w:r>
      <w:r w:rsidRPr="00B32365">
        <w:rPr>
          <w:rFonts w:cs="Times New Roman"/>
          <w:szCs w:val="28"/>
        </w:rPr>
        <w:t>nhà trẻ</w:t>
      </w:r>
      <w:r w:rsidR="00E62BD3" w:rsidRPr="00B32365">
        <w:rPr>
          <w:rFonts w:cs="Times New Roman"/>
          <w:szCs w:val="28"/>
        </w:rPr>
        <w:t xml:space="preserve"> và 100</w:t>
      </w:r>
      <w:r w:rsidRPr="00B32365">
        <w:rPr>
          <w:rFonts w:cs="Times New Roman"/>
          <w:szCs w:val="28"/>
        </w:rPr>
        <w:t xml:space="preserve">% trẻ mẫu giáo trong độ tuổi trên địa bàn đến lớp; </w:t>
      </w:r>
      <w:r w:rsidR="00E23863" w:rsidRPr="00B32365">
        <w:rPr>
          <w:rFonts w:cs="Times New Roman"/>
          <w:szCs w:val="28"/>
        </w:rPr>
        <w:t>Duy trì chất lượng</w:t>
      </w:r>
      <w:r w:rsidR="00AB060B" w:rsidRPr="00B32365">
        <w:rPr>
          <w:rFonts w:cs="Times New Roman"/>
          <w:szCs w:val="28"/>
        </w:rPr>
        <w:t xml:space="preserve"> </w:t>
      </w:r>
      <w:r w:rsidRPr="00B32365">
        <w:rPr>
          <w:rFonts w:cs="Times New Roman"/>
          <w:szCs w:val="28"/>
        </w:rPr>
        <w:t xml:space="preserve">phổ cập </w:t>
      </w:r>
      <w:r w:rsidR="00E23863" w:rsidRPr="00B32365">
        <w:rPr>
          <w:rFonts w:cs="Times New Roman"/>
          <w:szCs w:val="28"/>
        </w:rPr>
        <w:t>GDMN</w:t>
      </w:r>
      <w:r w:rsidRPr="00B32365">
        <w:rPr>
          <w:rFonts w:cs="Times New Roman"/>
          <w:szCs w:val="28"/>
        </w:rPr>
        <w:t xml:space="preserve"> trẻ </w:t>
      </w:r>
      <w:r w:rsidR="00E23863" w:rsidRPr="00B32365">
        <w:rPr>
          <w:rFonts w:cs="Times New Roman"/>
          <w:szCs w:val="28"/>
        </w:rPr>
        <w:t>em</w:t>
      </w:r>
      <w:r w:rsidRPr="00B32365">
        <w:rPr>
          <w:rFonts w:cs="Times New Roman"/>
          <w:szCs w:val="28"/>
        </w:rPr>
        <w:t xml:space="preserve"> 5 tuổi</w:t>
      </w:r>
      <w:r w:rsidR="00E23863" w:rsidRPr="00B32365">
        <w:rPr>
          <w:rFonts w:cs="Times New Roman"/>
          <w:szCs w:val="28"/>
        </w:rPr>
        <w:t xml:space="preserve"> và chuẩn bị các điều kiện để thực hiện phổ cập GDMN cho trẻ em 4 tuổi khi Bộ GD&amp;ĐT trình Chính phủ phê duyệt</w:t>
      </w:r>
      <w:r w:rsidRPr="00B32365">
        <w:rPr>
          <w:rFonts w:cs="Times New Roman"/>
          <w:szCs w:val="28"/>
        </w:rPr>
        <w:t xml:space="preserve">. </w:t>
      </w:r>
    </w:p>
    <w:p w:rsidR="000E760B" w:rsidRPr="00B32365" w:rsidRDefault="000E760B"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xml:space="preserve">- 100% trẻ đi học được theo dõi sức khỏe, giảm tỷ lệ trẻ em SDD thể nhẹ cân, giảm trung bình 0,3%/năm, tỷ lệ trẻ SDD thể thấp còi giảm trung bình 0,2%/năm, tỷ lệ trẻ em thừa cân béo phì được khống chế, tổ chức học hòa nhập cho trẻ em khuyết tật theo Điều lệ trường MN.. </w:t>
      </w:r>
    </w:p>
    <w:p w:rsidR="00FE18F3" w:rsidRPr="00B32365" w:rsidRDefault="00FE18F3"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Đảm bảo trẻ em, giáo viên trong nhà trường thuộc đối tượng</w:t>
      </w:r>
      <w:r w:rsidR="00B75104" w:rsidRPr="00B32365">
        <w:rPr>
          <w:rFonts w:cs="Times New Roman"/>
          <w:szCs w:val="28"/>
        </w:rPr>
        <w:t xml:space="preserve"> áp dụng được hưởng hỗ trợ từ chính sách phát triển GDMN của TP theo Nghị định số 105/2020/NĐ-CP ngày 08/9/2020 của Chính phủ.</w:t>
      </w:r>
    </w:p>
    <w:p w:rsidR="00B75104" w:rsidRPr="00B32365" w:rsidRDefault="00B75104"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Đảm bảo chất lượng CS,ND và giáo dục đạt chuẩn chất lượng GDMN, tiếp cận và ứng dụng phương pháp GD tiên tiến. Xây dựng chương trình GD nhà trường, khẳng định thương hiệu và chất lượng riêng của nhà trường</w:t>
      </w:r>
      <w:r w:rsidR="00132F3B" w:rsidRPr="00B32365">
        <w:rPr>
          <w:rFonts w:cs="Times New Roman"/>
          <w:szCs w:val="28"/>
        </w:rPr>
        <w:t xml:space="preserve"> </w:t>
      </w:r>
      <w:r w:rsidR="00551247" w:rsidRPr="00B32365">
        <w:rPr>
          <w:rFonts w:cs="Times New Roman"/>
          <w:szCs w:val="28"/>
        </w:rPr>
        <w:t>là lĩnh vực phát triển thẩ</w:t>
      </w:r>
      <w:r w:rsidR="00A711F2">
        <w:rPr>
          <w:rFonts w:cs="Times New Roman"/>
          <w:szCs w:val="28"/>
        </w:rPr>
        <w:t>m</w:t>
      </w:r>
      <w:r w:rsidR="00551247" w:rsidRPr="00B32365">
        <w:rPr>
          <w:rFonts w:cs="Times New Roman"/>
          <w:szCs w:val="28"/>
        </w:rPr>
        <w:t xml:space="preserve"> mỹ</w:t>
      </w:r>
      <w:r w:rsidRPr="00B32365">
        <w:rPr>
          <w:rFonts w:cs="Times New Roman"/>
          <w:szCs w:val="28"/>
        </w:rPr>
        <w:t>.</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xml:space="preserve">- 100% giáo viên sử dụng trang thiết bị, đồ dùng dạy học hiện đại; ứng dụng hiệu quả công nghệ thông tin trong </w:t>
      </w:r>
      <w:r w:rsidR="0077741D" w:rsidRPr="00B32365">
        <w:rPr>
          <w:rFonts w:cs="Times New Roman"/>
          <w:szCs w:val="28"/>
        </w:rPr>
        <w:t xml:space="preserve">công </w:t>
      </w:r>
      <w:r w:rsidRPr="00B32365">
        <w:rPr>
          <w:rFonts w:cs="Times New Roman"/>
          <w:szCs w:val="28"/>
        </w:rPr>
        <w:t xml:space="preserve">quản lý và </w:t>
      </w:r>
      <w:r w:rsidR="0077741D" w:rsidRPr="00B32365">
        <w:rPr>
          <w:rFonts w:cs="Times New Roman"/>
          <w:szCs w:val="28"/>
        </w:rPr>
        <w:t xml:space="preserve">chăm </w:t>
      </w:r>
      <w:r w:rsidR="000E760B" w:rsidRPr="00B32365">
        <w:rPr>
          <w:rFonts w:cs="Times New Roman"/>
          <w:szCs w:val="28"/>
        </w:rPr>
        <w:t>sóc</w:t>
      </w:r>
      <w:r w:rsidR="0077741D" w:rsidRPr="00B32365">
        <w:rPr>
          <w:rFonts w:cs="Times New Roman"/>
          <w:szCs w:val="28"/>
        </w:rPr>
        <w:t xml:space="preserve"> nuôi dưỡ</w:t>
      </w:r>
      <w:r w:rsidR="000E760B" w:rsidRPr="00B32365">
        <w:rPr>
          <w:rFonts w:cs="Times New Roman"/>
          <w:szCs w:val="28"/>
        </w:rPr>
        <w:t>ng và</w:t>
      </w:r>
      <w:r w:rsidR="0077741D" w:rsidRPr="00B32365">
        <w:rPr>
          <w:rFonts w:cs="Times New Roman"/>
          <w:szCs w:val="28"/>
        </w:rPr>
        <w:t xml:space="preserve"> giáo dục</w:t>
      </w:r>
      <w:r w:rsidR="00577153" w:rsidRPr="00B32365">
        <w:rPr>
          <w:rFonts w:cs="Times New Roman"/>
          <w:szCs w:val="28"/>
        </w:rPr>
        <w:t xml:space="preserve"> trẻ</w:t>
      </w:r>
      <w:r w:rsidRPr="00B32365">
        <w:rPr>
          <w:rFonts w:cs="Times New Roman"/>
          <w:szCs w:val="28"/>
        </w:rPr>
        <w:t>, xây dựng và thực hiện thường xuyên các hoạt động của nhà trường trên hệ thống website</w:t>
      </w:r>
      <w:r w:rsidR="00577153" w:rsidRPr="00B32365">
        <w:rPr>
          <w:rFonts w:cs="Times New Roman"/>
          <w:szCs w:val="28"/>
        </w:rPr>
        <w:t xml:space="preserve"> của nhà trường</w:t>
      </w:r>
      <w:r w:rsidR="00551247" w:rsidRPr="00B32365">
        <w:rPr>
          <w:rFonts w:cs="Times New Roman"/>
          <w:szCs w:val="28"/>
        </w:rPr>
        <w:t xml:space="preserve"> kêt nối với phần mềm </w:t>
      </w:r>
      <w:r w:rsidR="005B0D51">
        <w:rPr>
          <w:rFonts w:cs="Times New Roman"/>
          <w:szCs w:val="28"/>
        </w:rPr>
        <w:t>Enetviet</w:t>
      </w:r>
      <w:r w:rsidRPr="00B32365">
        <w:rPr>
          <w:rFonts w:cs="Times New Roman"/>
          <w:szCs w:val="28"/>
        </w:rPr>
        <w:t xml:space="preserve">. </w:t>
      </w:r>
    </w:p>
    <w:p w:rsidR="00B75104" w:rsidRPr="00B32365" w:rsidRDefault="00B75104" w:rsidP="00B32365">
      <w:pPr>
        <w:overflowPunct w:val="0"/>
        <w:autoSpaceDE w:val="0"/>
        <w:autoSpaceDN w:val="0"/>
        <w:adjustRightInd w:val="0"/>
        <w:spacing w:after="0" w:line="288" w:lineRule="auto"/>
        <w:ind w:firstLine="720"/>
        <w:jc w:val="both"/>
        <w:textAlignment w:val="baseline"/>
        <w:rPr>
          <w:rFonts w:cs="Times New Roman"/>
          <w:b/>
          <w:i/>
          <w:szCs w:val="28"/>
        </w:rPr>
      </w:pPr>
      <w:r w:rsidRPr="00B32365">
        <w:rPr>
          <w:rFonts w:cs="Times New Roman"/>
          <w:b/>
          <w:i/>
          <w:szCs w:val="28"/>
        </w:rPr>
        <w:t>2.2. Xây dựng mạng lưới trường lớp theo hướng trường học xanh</w:t>
      </w:r>
      <w:r w:rsidR="004776E2" w:rsidRPr="00B32365">
        <w:rPr>
          <w:rFonts w:cs="Times New Roman"/>
          <w:b/>
          <w:i/>
          <w:szCs w:val="28"/>
        </w:rPr>
        <w:t>, chuẩn hóa, hiện đại hóa, xã hội hóa và hội nhập quốc tế:</w:t>
      </w:r>
    </w:p>
    <w:p w:rsidR="004776E2" w:rsidRPr="00B32365" w:rsidRDefault="004776E2"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Sắp xếp mạng lưới trường lớ</w:t>
      </w:r>
      <w:r w:rsidR="000E760B" w:rsidRPr="00B32365">
        <w:rPr>
          <w:rFonts w:cs="Times New Roman"/>
          <w:szCs w:val="28"/>
        </w:rPr>
        <w:t>p</w:t>
      </w:r>
      <w:r w:rsidR="004D37B8" w:rsidRPr="00B32365">
        <w:rPr>
          <w:rFonts w:cs="Times New Roman"/>
          <w:szCs w:val="28"/>
        </w:rPr>
        <w:t>, đ</w:t>
      </w:r>
      <w:r w:rsidR="00F64F12" w:rsidRPr="00B32365">
        <w:rPr>
          <w:rFonts w:cs="Times New Roman"/>
          <w:szCs w:val="28"/>
        </w:rPr>
        <w:t xml:space="preserve">ề nghị mở rộng diện tích đất tại </w:t>
      </w:r>
      <w:r w:rsidR="004D37B8" w:rsidRPr="00B32365">
        <w:rPr>
          <w:rFonts w:cs="Times New Roman"/>
          <w:szCs w:val="28"/>
        </w:rPr>
        <w:t>khu</w:t>
      </w:r>
      <w:r w:rsidR="00AB2FCB" w:rsidRPr="00B32365">
        <w:rPr>
          <w:rFonts w:cs="Times New Roman"/>
          <w:szCs w:val="28"/>
        </w:rPr>
        <w:t xml:space="preserve"> thôn Ba </w:t>
      </w:r>
      <w:r w:rsidR="00AB2FCB" w:rsidRPr="00B32365">
        <w:rPr>
          <w:rFonts w:cs="Times New Roman"/>
          <w:color w:val="000000" w:themeColor="text1"/>
          <w:szCs w:val="28"/>
        </w:rPr>
        <w:t>Dư</w:t>
      </w:r>
      <w:r w:rsidR="004D37B8" w:rsidRPr="00B32365">
        <w:rPr>
          <w:rFonts w:cs="Times New Roman"/>
          <w:color w:val="000000" w:themeColor="text1"/>
          <w:szCs w:val="28"/>
        </w:rPr>
        <w:t xml:space="preserve">  thêm  4</w:t>
      </w:r>
      <w:r w:rsidR="00F64F12" w:rsidRPr="00B32365">
        <w:rPr>
          <w:rFonts w:cs="Times New Roman"/>
          <w:color w:val="000000" w:themeColor="text1"/>
          <w:szCs w:val="28"/>
        </w:rPr>
        <w:t>.000m</w:t>
      </w:r>
      <w:r w:rsidR="00A16B14" w:rsidRPr="00B32365">
        <w:rPr>
          <w:rFonts w:cs="Times New Roman"/>
          <w:color w:val="000000" w:themeColor="text1"/>
          <w:szCs w:val="28"/>
          <w:vertAlign w:val="superscript"/>
        </w:rPr>
        <w:t>2</w:t>
      </w:r>
      <w:r w:rsidR="00A16B14" w:rsidRPr="00B32365">
        <w:rPr>
          <w:rFonts w:cs="Times New Roman"/>
          <w:color w:val="000000" w:themeColor="text1"/>
          <w:szCs w:val="28"/>
        </w:rPr>
        <w:t xml:space="preserve"> để xây dựng </w:t>
      </w:r>
      <w:r w:rsidR="00960708" w:rsidRPr="00B32365">
        <w:rPr>
          <w:rFonts w:cs="Times New Roman"/>
          <w:color w:val="000000" w:themeColor="text1"/>
          <w:szCs w:val="28"/>
        </w:rPr>
        <w:t xml:space="preserve"> mới 4</w:t>
      </w:r>
      <w:r w:rsidR="00A16B14" w:rsidRPr="00B32365">
        <w:rPr>
          <w:rFonts w:cs="Times New Roman"/>
          <w:color w:val="000000" w:themeColor="text1"/>
          <w:szCs w:val="28"/>
        </w:rPr>
        <w:t xml:space="preserve"> phòng học</w:t>
      </w:r>
      <w:r w:rsidR="00F87A8A" w:rsidRPr="00B32365">
        <w:rPr>
          <w:rFonts w:cs="Times New Roman"/>
          <w:color w:val="000000" w:themeColor="text1"/>
          <w:szCs w:val="28"/>
        </w:rPr>
        <w:t xml:space="preserve"> và 2 phòng chức năng</w:t>
      </w:r>
      <w:r w:rsidR="00A16B14" w:rsidRPr="00B32365">
        <w:rPr>
          <w:rFonts w:cs="Times New Roman"/>
          <w:color w:val="000000" w:themeColor="text1"/>
          <w:szCs w:val="28"/>
        </w:rPr>
        <w:t xml:space="preserve">, </w:t>
      </w:r>
      <w:r w:rsidR="00960708" w:rsidRPr="00B32365">
        <w:rPr>
          <w:rFonts w:cs="Times New Roman"/>
          <w:color w:val="000000" w:themeColor="text1"/>
          <w:szCs w:val="28"/>
        </w:rPr>
        <w:t>cải tạo 4 phòng họ</w:t>
      </w:r>
      <w:r w:rsidR="00F87A8A" w:rsidRPr="00B32365">
        <w:rPr>
          <w:rFonts w:cs="Times New Roman"/>
          <w:color w:val="000000" w:themeColor="text1"/>
          <w:szCs w:val="28"/>
        </w:rPr>
        <w:t>c cũ thành các phòng</w:t>
      </w:r>
      <w:r w:rsidR="00960708" w:rsidRPr="00B32365">
        <w:rPr>
          <w:rFonts w:cs="Times New Roman"/>
          <w:color w:val="000000" w:themeColor="text1"/>
          <w:szCs w:val="28"/>
        </w:rPr>
        <w:t xml:space="preserve">: </w:t>
      </w:r>
      <w:r w:rsidR="00A16B14" w:rsidRPr="00B32365">
        <w:rPr>
          <w:rFonts w:cs="Times New Roman"/>
          <w:color w:val="000000" w:themeColor="text1"/>
          <w:szCs w:val="28"/>
        </w:rPr>
        <w:t xml:space="preserve">01 </w:t>
      </w:r>
      <w:r w:rsidR="00960708" w:rsidRPr="00B32365">
        <w:rPr>
          <w:rFonts w:cs="Times New Roman"/>
          <w:color w:val="000000" w:themeColor="text1"/>
          <w:szCs w:val="28"/>
        </w:rPr>
        <w:t xml:space="preserve">Phòng ban giám hiệu, 01 phòng y tế, 01 </w:t>
      </w:r>
      <w:r w:rsidR="00F87A8A" w:rsidRPr="00B32365">
        <w:rPr>
          <w:rFonts w:cs="Times New Roman"/>
          <w:color w:val="000000" w:themeColor="text1"/>
          <w:szCs w:val="28"/>
        </w:rPr>
        <w:t>hội đồng</w:t>
      </w:r>
      <w:r w:rsidR="00960708" w:rsidRPr="00B32365">
        <w:rPr>
          <w:rFonts w:cs="Times New Roman"/>
          <w:color w:val="000000" w:themeColor="text1"/>
          <w:szCs w:val="28"/>
        </w:rPr>
        <w:t xml:space="preserve"> và 01 phòng chia ăn</w:t>
      </w:r>
      <w:r w:rsidR="00A16B14" w:rsidRPr="00B32365">
        <w:rPr>
          <w:rFonts w:cs="Times New Roman"/>
          <w:szCs w:val="28"/>
        </w:rPr>
        <w:t xml:space="preserve">. </w:t>
      </w:r>
      <w:r w:rsidR="00960708" w:rsidRPr="00B32365">
        <w:rPr>
          <w:rFonts w:cs="Times New Roman"/>
          <w:szCs w:val="28"/>
        </w:rPr>
        <w:t>Hàng năm rà soát, bổ sung</w:t>
      </w:r>
      <w:r w:rsidR="00A16B14" w:rsidRPr="00B32365">
        <w:rPr>
          <w:rFonts w:cs="Times New Roman"/>
          <w:szCs w:val="28"/>
        </w:rPr>
        <w:t xml:space="preserve"> các loại đồ dùng, trang thiết bị, học liệ</w:t>
      </w:r>
      <w:r w:rsidR="00AC363C" w:rsidRPr="00B32365">
        <w:rPr>
          <w:rFonts w:cs="Times New Roman"/>
          <w:szCs w:val="28"/>
        </w:rPr>
        <w:t xml:space="preserve">u để đáp ứng với giáo dục </w:t>
      </w:r>
      <w:r w:rsidR="00A16B14" w:rsidRPr="00B32365">
        <w:rPr>
          <w:rFonts w:cs="Times New Roman"/>
          <w:szCs w:val="28"/>
        </w:rPr>
        <w:t>tiên tiến, hiện đạ</w:t>
      </w:r>
      <w:r w:rsidR="00AC363C" w:rsidRPr="00B32365">
        <w:rPr>
          <w:rFonts w:cs="Times New Roman"/>
          <w:szCs w:val="28"/>
        </w:rPr>
        <w:t>i.</w:t>
      </w:r>
    </w:p>
    <w:p w:rsidR="002354E7" w:rsidRDefault="00A16B14" w:rsidP="002354E7">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Tiếp tục duy trì sử dụng đạt hiệu quả trang Website, trang thông tin điện tử và phòng máy tính cho trẻ tại nhà trườ</w:t>
      </w:r>
      <w:r w:rsidR="00016FA0">
        <w:rPr>
          <w:rFonts w:cs="Times New Roman"/>
          <w:szCs w:val="28"/>
        </w:rPr>
        <w:t>ng</w:t>
      </w:r>
      <w:r w:rsidRPr="00B32365">
        <w:rPr>
          <w:rFonts w:cs="Times New Roman"/>
          <w:szCs w:val="28"/>
        </w:rPr>
        <w:t>. Ứng dụng CNTT số hóa trường học (Trang Web</w:t>
      </w:r>
      <w:r w:rsidR="00464A6D" w:rsidRPr="00B32365">
        <w:rPr>
          <w:rFonts w:cs="Times New Roman"/>
          <w:szCs w:val="28"/>
        </w:rPr>
        <w:t>s</w:t>
      </w:r>
      <w:r w:rsidRPr="00B32365">
        <w:rPr>
          <w:rFonts w:cs="Times New Roman"/>
          <w:szCs w:val="28"/>
        </w:rPr>
        <w:t>i</w:t>
      </w:r>
      <w:r w:rsidR="00464A6D" w:rsidRPr="00B32365">
        <w:rPr>
          <w:rFonts w:cs="Times New Roman"/>
          <w:szCs w:val="28"/>
        </w:rPr>
        <w:t>te, online</w:t>
      </w:r>
      <w:r w:rsidR="00AC363C" w:rsidRPr="00B32365">
        <w:rPr>
          <w:rFonts w:cs="Times New Roman"/>
          <w:szCs w:val="28"/>
        </w:rPr>
        <w:t xml:space="preserve"> </w:t>
      </w:r>
      <w:r w:rsidR="00464A6D" w:rsidRPr="00B32365">
        <w:rPr>
          <w:rFonts w:cs="Times New Roman"/>
          <w:szCs w:val="28"/>
        </w:rPr>
        <w:t>h</w:t>
      </w:r>
      <w:r w:rsidR="00AC363C" w:rsidRPr="00B32365">
        <w:rPr>
          <w:rFonts w:cs="Times New Roman"/>
          <w:szCs w:val="28"/>
        </w:rPr>
        <w:t>ướng</w:t>
      </w:r>
      <w:r w:rsidR="00464A6D" w:rsidRPr="00B32365">
        <w:rPr>
          <w:rFonts w:cs="Times New Roman"/>
          <w:szCs w:val="28"/>
        </w:rPr>
        <w:t xml:space="preserve"> dẫn cha mẹ, kết nối mạng LAN, sử dụng các phần mềm quản lý, camera nội bộ, tivi, máy tính tại các nhóm lớp để bồi dưỡng, khai thác nguồn tài liệu, học liệu trên mạng intenet, thư viện điện tử ngành; Trẻ được làm quen với </w:t>
      </w:r>
      <w:r w:rsidR="00464A6D" w:rsidRPr="00B32365">
        <w:rPr>
          <w:rFonts w:cs="Times New Roman"/>
          <w:color w:val="000000" w:themeColor="text1"/>
          <w:szCs w:val="28"/>
        </w:rPr>
        <w:t xml:space="preserve">phần mềm </w:t>
      </w:r>
      <w:r w:rsidR="00F87A8A" w:rsidRPr="00B32365">
        <w:rPr>
          <w:rFonts w:cs="Times New Roman"/>
          <w:color w:val="000000" w:themeColor="text1"/>
          <w:szCs w:val="28"/>
        </w:rPr>
        <w:t>Kids up</w:t>
      </w:r>
      <w:r w:rsidR="00464A6D" w:rsidRPr="00B32365">
        <w:rPr>
          <w:rFonts w:cs="Times New Roman"/>
          <w:color w:val="000000" w:themeColor="text1"/>
          <w:szCs w:val="28"/>
        </w:rPr>
        <w:t xml:space="preserve">, làm quen với </w:t>
      </w:r>
      <w:r w:rsidR="00AC363C" w:rsidRPr="00B32365">
        <w:rPr>
          <w:rFonts w:cs="Times New Roman"/>
          <w:color w:val="000000" w:themeColor="text1"/>
          <w:szCs w:val="28"/>
        </w:rPr>
        <w:t>tiếng anh</w:t>
      </w:r>
      <w:r w:rsidR="00464A6D" w:rsidRPr="00B32365">
        <w:rPr>
          <w:rFonts w:cs="Times New Roman"/>
          <w:color w:val="000000" w:themeColor="text1"/>
          <w:szCs w:val="28"/>
        </w:rPr>
        <w:t>, máy tính...).</w:t>
      </w:r>
    </w:p>
    <w:p w:rsidR="00A16B14" w:rsidRPr="00B32365" w:rsidRDefault="00464A6D" w:rsidP="002354E7">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xml:space="preserve">Đảm bảo có đủ đồ dùng dạy học theo quy định, hướng tới sử dụng đồ dùng tiên tiến và hiện đại. </w:t>
      </w:r>
    </w:p>
    <w:p w:rsidR="004776E2" w:rsidRPr="00B32365" w:rsidRDefault="004776E2" w:rsidP="00B32365">
      <w:pPr>
        <w:overflowPunct w:val="0"/>
        <w:autoSpaceDE w:val="0"/>
        <w:autoSpaceDN w:val="0"/>
        <w:adjustRightInd w:val="0"/>
        <w:spacing w:after="0" w:line="288" w:lineRule="auto"/>
        <w:ind w:firstLine="720"/>
        <w:jc w:val="both"/>
        <w:textAlignment w:val="baseline"/>
        <w:rPr>
          <w:rFonts w:cs="Times New Roman"/>
          <w:b/>
          <w:i/>
          <w:szCs w:val="28"/>
        </w:rPr>
      </w:pPr>
      <w:r w:rsidRPr="00B32365">
        <w:rPr>
          <w:rFonts w:cs="Times New Roman"/>
          <w:b/>
          <w:i/>
          <w:szCs w:val="28"/>
        </w:rPr>
        <w:t>2.3. Xây dựng, phát triển đội ngũ và thực hiện chính sách:</w:t>
      </w:r>
    </w:p>
    <w:p w:rsidR="00464A6D" w:rsidRPr="00B32365" w:rsidRDefault="00464A6D"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lastRenderedPageBreak/>
        <w:t>- Xây dựng đội ngũ cán bộ quản lý và giáo viên</w:t>
      </w:r>
      <w:r w:rsidR="00AC363C" w:rsidRPr="00B32365">
        <w:rPr>
          <w:rFonts w:cs="Times New Roman"/>
          <w:szCs w:val="28"/>
        </w:rPr>
        <w:t>, nhân viên</w:t>
      </w:r>
      <w:r w:rsidRPr="00B32365">
        <w:rPr>
          <w:rFonts w:cs="Times New Roman"/>
          <w:szCs w:val="28"/>
        </w:rPr>
        <w:t xml:space="preserve"> đạt </w:t>
      </w:r>
      <w:r w:rsidR="00AC363C" w:rsidRPr="00B32365">
        <w:rPr>
          <w:rFonts w:cs="Times New Roman"/>
          <w:szCs w:val="28"/>
        </w:rPr>
        <w:t xml:space="preserve">chuẩn  (CĐ) là 100%, </w:t>
      </w:r>
      <w:r w:rsidRPr="00B32365">
        <w:rPr>
          <w:rFonts w:cs="Times New Roman"/>
          <w:szCs w:val="28"/>
        </w:rPr>
        <w:t>trên chuẩn</w:t>
      </w:r>
      <w:r w:rsidR="00AC363C" w:rsidRPr="00B32365">
        <w:rPr>
          <w:rFonts w:cs="Times New Roman"/>
          <w:szCs w:val="28"/>
        </w:rPr>
        <w:t xml:space="preserve"> về trình độ chuyên môn (Đại học): </w:t>
      </w:r>
      <w:r w:rsidR="002349D8" w:rsidRPr="00B32365">
        <w:rPr>
          <w:rFonts w:cs="Times New Roman"/>
          <w:color w:val="000000" w:themeColor="text1"/>
          <w:szCs w:val="28"/>
        </w:rPr>
        <w:t>100%</w:t>
      </w:r>
      <w:r w:rsidRPr="00B32365">
        <w:rPr>
          <w:rFonts w:cs="Times New Roman"/>
          <w:color w:val="000000" w:themeColor="text1"/>
          <w:szCs w:val="28"/>
        </w:rPr>
        <w:t xml:space="preserve">; </w:t>
      </w:r>
      <w:r w:rsidRPr="00B32365">
        <w:rPr>
          <w:rFonts w:cs="Times New Roman"/>
          <w:szCs w:val="28"/>
        </w:rPr>
        <w:t xml:space="preserve">30% có trình độ trung cấp lý luận chính trị, quản lý GD và quản lý nhà nước; 100% giáo viên đạt </w:t>
      </w:r>
      <w:r w:rsidRPr="0053006E">
        <w:rPr>
          <w:rFonts w:cs="Times New Roman"/>
          <w:szCs w:val="28"/>
        </w:rPr>
        <w:t>chuẩn nghề nghiệp GVMN</w:t>
      </w:r>
      <w:r w:rsidRPr="00B32365">
        <w:rPr>
          <w:rFonts w:cs="Times New Roman"/>
          <w:szCs w:val="28"/>
        </w:rPr>
        <w:t xml:space="preserve">. Không vi phạm đạo đức nhà giáo, tạo bước chuyển biến mạnh mẽ trong nhận thức của đội ngũ nhà giáo. </w:t>
      </w:r>
    </w:p>
    <w:p w:rsidR="004326C3" w:rsidRPr="00B32365" w:rsidRDefault="00464A6D"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color w:val="000000"/>
          <w:szCs w:val="28"/>
          <w:lang w:val="it-IT"/>
        </w:rPr>
        <w:t xml:space="preserve">- </w:t>
      </w:r>
      <w:r w:rsidRPr="0053006E">
        <w:rPr>
          <w:rFonts w:cs="Times New Roman"/>
          <w:szCs w:val="28"/>
          <w:lang w:val="it-IT"/>
        </w:rPr>
        <w:t>100% CBQL</w:t>
      </w:r>
      <w:r w:rsidR="0053006E">
        <w:rPr>
          <w:rFonts w:cs="Times New Roman"/>
          <w:color w:val="000000"/>
          <w:szCs w:val="28"/>
          <w:lang w:val="it-IT"/>
        </w:rPr>
        <w:t>, GV</w:t>
      </w:r>
      <w:r w:rsidRPr="00B32365">
        <w:rPr>
          <w:rFonts w:cs="Times New Roman"/>
          <w:color w:val="000000"/>
          <w:szCs w:val="28"/>
          <w:lang w:val="it-IT"/>
        </w:rPr>
        <w:t xml:space="preserve"> được thăng hạng theo quy đị</w:t>
      </w:r>
      <w:r w:rsidR="004326C3" w:rsidRPr="00B32365">
        <w:rPr>
          <w:rFonts w:cs="Times New Roman"/>
          <w:color w:val="000000"/>
          <w:szCs w:val="28"/>
          <w:lang w:val="it-IT"/>
        </w:rPr>
        <w:t>nh.</w:t>
      </w:r>
      <w:r w:rsidRPr="00B32365">
        <w:rPr>
          <w:rFonts w:cs="Times New Roman"/>
          <w:color w:val="000000"/>
          <w:szCs w:val="28"/>
          <w:lang w:val="it-IT"/>
        </w:rPr>
        <w:t xml:space="preserve"> </w:t>
      </w:r>
    </w:p>
    <w:p w:rsidR="00FB22F3" w:rsidRPr="00B32365" w:rsidRDefault="00FB22F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color w:val="000000"/>
          <w:szCs w:val="28"/>
          <w:lang w:val="it-IT"/>
        </w:rPr>
        <w:t>- 100% CBQL đạt chuẩn Hiệu trưở</w:t>
      </w:r>
      <w:r w:rsidR="004326C3" w:rsidRPr="00B32365">
        <w:rPr>
          <w:rFonts w:cs="Times New Roman"/>
          <w:color w:val="000000"/>
          <w:szCs w:val="28"/>
          <w:lang w:val="it-IT"/>
        </w:rPr>
        <w:t>ng</w:t>
      </w:r>
      <w:r w:rsidR="002349D8" w:rsidRPr="00B32365">
        <w:rPr>
          <w:rFonts w:cs="Times New Roman"/>
          <w:color w:val="000000"/>
          <w:szCs w:val="28"/>
          <w:lang w:val="it-IT"/>
        </w:rPr>
        <w:t>/Phó hiệu trưởng</w:t>
      </w:r>
      <w:r w:rsidR="004326C3" w:rsidRPr="00B32365">
        <w:rPr>
          <w:rFonts w:cs="Times New Roman"/>
          <w:color w:val="000000"/>
          <w:szCs w:val="28"/>
          <w:lang w:val="it-IT"/>
        </w:rPr>
        <w:t xml:space="preserve"> và </w:t>
      </w:r>
      <w:r w:rsidRPr="00B32365">
        <w:rPr>
          <w:rFonts w:cs="Times New Roman"/>
          <w:color w:val="000000"/>
          <w:szCs w:val="28"/>
          <w:lang w:val="it-IT"/>
        </w:rPr>
        <w:t>100% GV đạt chuẩn nghề nghiệp, ít nhất có 90% đạt mức độ khá trở lên.</w:t>
      </w:r>
    </w:p>
    <w:p w:rsidR="00FB22F3" w:rsidRPr="00B32365" w:rsidRDefault="00FB22F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color w:val="000000"/>
          <w:szCs w:val="28"/>
          <w:lang w:val="it-IT"/>
        </w:rPr>
        <w:t>- Hàng năm 100% CBQL và GV được bồi dưỡng đạo đức nhà giáo, chuyên môn nghiệp vụ quản lý, quản trị tự chủ nhà trường và đổi mới phương pháp GDMN, CBQL và GV cốt cán được bồi dưỡng nâng cao. Đảm bảo các chế độ chính sách cho đội ngũ theo quy định.</w:t>
      </w:r>
    </w:p>
    <w:p w:rsidR="00FB22F3" w:rsidRPr="00B32365" w:rsidRDefault="00FB22F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color w:val="000000"/>
          <w:szCs w:val="28"/>
          <w:lang w:val="it-IT"/>
        </w:rPr>
        <w:t>- 100% CBQL và đội ngũ GV trong trường được tham gia các lớp bồi dưỡng ứng dụng phương pháp GD tiên tiến.</w:t>
      </w:r>
    </w:p>
    <w:p w:rsidR="00FB22F3" w:rsidRPr="00B32365" w:rsidRDefault="00FB22F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Phấn đấ</w:t>
      </w:r>
      <w:r w:rsidR="00E565C7" w:rsidRPr="00B32365">
        <w:rPr>
          <w:rFonts w:cs="Times New Roman"/>
          <w:szCs w:val="28"/>
        </w:rPr>
        <w:t>u 56-57</w:t>
      </w:r>
      <w:r w:rsidRPr="00B32365">
        <w:rPr>
          <w:rFonts w:cs="Times New Roman"/>
          <w:szCs w:val="28"/>
        </w:rPr>
        <w:t xml:space="preserve">% </w:t>
      </w:r>
      <w:r w:rsidR="00963F22" w:rsidRPr="00B32365">
        <w:rPr>
          <w:rFonts w:cs="Times New Roman"/>
          <w:szCs w:val="28"/>
        </w:rPr>
        <w:t>CB,GV,NV</w:t>
      </w:r>
      <w:r w:rsidRPr="00B32365">
        <w:rPr>
          <w:rFonts w:cs="Times New Roman"/>
          <w:szCs w:val="28"/>
        </w:rPr>
        <w:t xml:space="preserve"> trong trường là Đảng viên.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szCs w:val="28"/>
        </w:rPr>
        <w:t>3. Yêu cầu</w:t>
      </w:r>
      <w:r w:rsidR="00577153" w:rsidRPr="00B32365">
        <w:rPr>
          <w:rFonts w:cs="Times New Roman"/>
          <w:b/>
          <w:szCs w:val="28"/>
        </w:rPr>
        <w:t>:</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xml:space="preserve">- Quán triệt mục tiêu, nhiệm vụ và giải pháp của Kế hoạch phát triển giáo dục mầm non </w:t>
      </w:r>
      <w:r w:rsidR="00FB22F3" w:rsidRPr="00B32365">
        <w:rPr>
          <w:rFonts w:cs="Times New Roman"/>
          <w:szCs w:val="28"/>
        </w:rPr>
        <w:t>giai đoạn 2021 - 2025</w:t>
      </w:r>
      <w:r w:rsidRPr="00B32365">
        <w:rPr>
          <w:rFonts w:cs="Times New Roman"/>
          <w:szCs w:val="28"/>
        </w:rPr>
        <w:t xml:space="preserve"> của nhà trường tới toàn thể cán bộ</w:t>
      </w:r>
      <w:r w:rsidR="0008287C" w:rsidRPr="00B32365">
        <w:rPr>
          <w:rFonts w:cs="Times New Roman"/>
          <w:szCs w:val="28"/>
        </w:rPr>
        <w:t>, GV,NV</w:t>
      </w:r>
      <w:r w:rsidRPr="00B32365">
        <w:rPr>
          <w:rFonts w:cs="Times New Roman"/>
          <w:szCs w:val="28"/>
        </w:rPr>
        <w:t xml:space="preserve">.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xml:space="preserve">- Xác định rõ nhiệm vụ và phân công trách nhiệm </w:t>
      </w:r>
      <w:r w:rsidR="00577153" w:rsidRPr="00B32365">
        <w:rPr>
          <w:rFonts w:cs="Times New Roman"/>
          <w:szCs w:val="28"/>
        </w:rPr>
        <w:t>cho</w:t>
      </w:r>
      <w:r w:rsidRPr="00B32365">
        <w:rPr>
          <w:rFonts w:cs="Times New Roman"/>
          <w:szCs w:val="28"/>
        </w:rPr>
        <w:t xml:space="preserve"> từng thành viên trong nhà trường.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xml:space="preserve">- Thường xuyên đôn đốc, kiểm tra, giám sát, đánh giá hàng năm việc thực hiện kế hoạch đúng tiến độ. </w:t>
      </w:r>
    </w:p>
    <w:p w:rsidR="0008287C" w:rsidRPr="00B32365" w:rsidRDefault="00876679" w:rsidP="00B32365">
      <w:pPr>
        <w:overflowPunct w:val="0"/>
        <w:autoSpaceDE w:val="0"/>
        <w:autoSpaceDN w:val="0"/>
        <w:adjustRightInd w:val="0"/>
        <w:spacing w:after="0" w:line="288" w:lineRule="auto"/>
        <w:jc w:val="both"/>
        <w:textAlignment w:val="baseline"/>
        <w:rPr>
          <w:rFonts w:cs="Times New Roman"/>
          <w:b/>
          <w:szCs w:val="28"/>
        </w:rPr>
      </w:pPr>
      <w:r w:rsidRPr="00B32365">
        <w:rPr>
          <w:rFonts w:cs="Times New Roman"/>
          <w:b/>
          <w:szCs w:val="28"/>
        </w:rPr>
        <w:tab/>
      </w:r>
      <w:r w:rsidR="00591A93" w:rsidRPr="00B32365">
        <w:rPr>
          <w:rFonts w:cs="Times New Roman"/>
          <w:b/>
          <w:szCs w:val="28"/>
        </w:rPr>
        <w:t>II. THỰC TRẠNG PHÁT TRIỂN G</w:t>
      </w:r>
      <w:r w:rsidR="00963F22" w:rsidRPr="00B32365">
        <w:rPr>
          <w:rFonts w:cs="Times New Roman"/>
          <w:b/>
          <w:szCs w:val="28"/>
        </w:rPr>
        <w:t>DM</w:t>
      </w:r>
      <w:r w:rsidR="00591A93" w:rsidRPr="00B32365">
        <w:rPr>
          <w:rFonts w:cs="Times New Roman"/>
          <w:b/>
          <w:szCs w:val="28"/>
        </w:rPr>
        <w:t>N</w:t>
      </w:r>
      <w:r w:rsidR="00963F22" w:rsidRPr="00B32365">
        <w:rPr>
          <w:rFonts w:cs="Times New Roman"/>
          <w:b/>
          <w:szCs w:val="28"/>
        </w:rPr>
        <w:t xml:space="preserve"> CỦA NHÀ TRƯỜNG</w:t>
      </w:r>
      <w:r w:rsidR="00577153" w:rsidRPr="00B32365">
        <w:rPr>
          <w:rFonts w:cs="Times New Roman"/>
          <w:b/>
          <w:szCs w:val="28"/>
        </w:rPr>
        <w:t>:</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szCs w:val="28"/>
        </w:rPr>
        <w:t>1. Quy mô, mạng lưới trường, lớp mầm non</w:t>
      </w:r>
      <w:r w:rsidR="00577153" w:rsidRPr="00B32365">
        <w:rPr>
          <w:rFonts w:cs="Times New Roman"/>
          <w:b/>
          <w:szCs w:val="28"/>
        </w:rPr>
        <w:t>:</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i/>
          <w:szCs w:val="28"/>
        </w:rPr>
        <w:t>1.1 Số lượng</w:t>
      </w:r>
      <w:r w:rsidR="00577153" w:rsidRPr="00B32365">
        <w:rPr>
          <w:rFonts w:cs="Times New Roman"/>
          <w:b/>
          <w:i/>
          <w:szCs w:val="28"/>
        </w:rPr>
        <w:t>:</w:t>
      </w:r>
    </w:p>
    <w:p w:rsidR="00C7550A" w:rsidRPr="00B32365" w:rsidRDefault="0057715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N</w:t>
      </w:r>
      <w:r w:rsidR="00591A93" w:rsidRPr="00B32365">
        <w:rPr>
          <w:rFonts w:cs="Times New Roman"/>
          <w:szCs w:val="28"/>
        </w:rPr>
        <w:t>ăm họ</w:t>
      </w:r>
      <w:r w:rsidR="00A23F70" w:rsidRPr="00B32365">
        <w:rPr>
          <w:rFonts w:cs="Times New Roman"/>
          <w:szCs w:val="28"/>
        </w:rPr>
        <w:t>c 2020 - 2021</w:t>
      </w:r>
      <w:r w:rsidR="00591A93" w:rsidRPr="00B32365">
        <w:rPr>
          <w:rFonts w:cs="Times New Roman"/>
          <w:szCs w:val="28"/>
        </w:rPr>
        <w:t xml:space="preserve">, trường có </w:t>
      </w:r>
      <w:r w:rsidR="00876679" w:rsidRPr="00B32365">
        <w:rPr>
          <w:rFonts w:cs="Times New Roman"/>
          <w:szCs w:val="28"/>
        </w:rPr>
        <w:t>595</w:t>
      </w:r>
      <w:r w:rsidR="00591A93" w:rsidRPr="00B32365">
        <w:rPr>
          <w:rFonts w:cs="Times New Roman"/>
          <w:szCs w:val="28"/>
        </w:rPr>
        <w:t xml:space="preserve"> học sinh với </w:t>
      </w:r>
      <w:r w:rsidR="00876679" w:rsidRPr="00B32365">
        <w:rPr>
          <w:rFonts w:cs="Times New Roman"/>
          <w:szCs w:val="28"/>
        </w:rPr>
        <w:t>20</w:t>
      </w:r>
      <w:r w:rsidR="00591A93" w:rsidRPr="00B32365">
        <w:rPr>
          <w:rFonts w:cs="Times New Roman"/>
          <w:szCs w:val="28"/>
        </w:rPr>
        <w:t xml:space="preserve"> </w:t>
      </w:r>
      <w:r w:rsidR="00876679" w:rsidRPr="00B32365">
        <w:rPr>
          <w:rFonts w:cs="Times New Roman"/>
          <w:szCs w:val="28"/>
        </w:rPr>
        <w:t xml:space="preserve">nhóm </w:t>
      </w:r>
      <w:r w:rsidR="00591A93" w:rsidRPr="00B32365">
        <w:rPr>
          <w:rFonts w:cs="Times New Roman"/>
          <w:szCs w:val="28"/>
        </w:rPr>
        <w:t xml:space="preserve">lớp. </w:t>
      </w:r>
    </w:p>
    <w:p w:rsidR="00C7550A" w:rsidRPr="00B32365" w:rsidRDefault="002A77C5"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lang w:val="it-IT"/>
        </w:rPr>
      </w:pPr>
      <w:r w:rsidRPr="00B32365">
        <w:rPr>
          <w:rFonts w:cs="Times New Roman"/>
          <w:szCs w:val="28"/>
        </w:rPr>
        <w:t>+</w:t>
      </w:r>
      <w:r w:rsidRPr="00B32365">
        <w:rPr>
          <w:rFonts w:eastAsia="Times New Roman" w:cs="Times New Roman"/>
          <w:bCs/>
          <w:szCs w:val="28"/>
        </w:rPr>
        <w:t xml:space="preserve"> Nhà trẻ</w:t>
      </w:r>
      <w:r w:rsidR="00876679" w:rsidRPr="00B32365">
        <w:rPr>
          <w:rFonts w:eastAsia="Times New Roman" w:cs="Times New Roman"/>
          <w:bCs/>
          <w:szCs w:val="28"/>
        </w:rPr>
        <w:t xml:space="preserve">: 01 nhóm = </w:t>
      </w:r>
      <w:r w:rsidR="00876679" w:rsidRPr="00B32365">
        <w:rPr>
          <w:rFonts w:eastAsia="Times New Roman" w:cs="Times New Roman"/>
          <w:bCs/>
          <w:color w:val="000000" w:themeColor="text1"/>
          <w:szCs w:val="28"/>
        </w:rPr>
        <w:t>25</w:t>
      </w:r>
      <w:r w:rsidR="00A23F70" w:rsidRPr="00B32365">
        <w:rPr>
          <w:rFonts w:eastAsia="Times New Roman" w:cs="Times New Roman"/>
          <w:bCs/>
          <w:color w:val="000000" w:themeColor="text1"/>
          <w:szCs w:val="28"/>
        </w:rPr>
        <w:t>/</w:t>
      </w:r>
      <w:r w:rsidR="00D30083" w:rsidRPr="00B32365">
        <w:rPr>
          <w:rFonts w:eastAsia="Times New Roman" w:cs="Times New Roman"/>
          <w:bCs/>
          <w:color w:val="000000" w:themeColor="text1"/>
          <w:szCs w:val="28"/>
        </w:rPr>
        <w:t>380 cháu</w:t>
      </w:r>
      <w:r w:rsidR="00F87A8A" w:rsidRPr="00B32365">
        <w:rPr>
          <w:rFonts w:eastAsia="Times New Roman" w:cs="Times New Roman"/>
          <w:bCs/>
          <w:color w:val="000000" w:themeColor="text1"/>
          <w:szCs w:val="28"/>
        </w:rPr>
        <w:t xml:space="preserve"> trong độ tuổi</w:t>
      </w:r>
      <w:r w:rsidR="00D30083" w:rsidRPr="00B32365">
        <w:rPr>
          <w:rFonts w:eastAsia="Times New Roman" w:cs="Times New Roman"/>
          <w:bCs/>
          <w:color w:val="000000" w:themeColor="text1"/>
          <w:szCs w:val="28"/>
        </w:rPr>
        <w:t>, đạt 6,6</w:t>
      </w:r>
      <w:r w:rsidRPr="00B32365">
        <w:rPr>
          <w:rFonts w:eastAsia="Times New Roman" w:cs="Times New Roman"/>
          <w:bCs/>
          <w:color w:val="000000" w:themeColor="text1"/>
          <w:szCs w:val="28"/>
        </w:rPr>
        <w:t>% trẻ trong độ tuổi tuyển sinh;</w:t>
      </w:r>
    </w:p>
    <w:p w:rsidR="00C7550A" w:rsidRPr="00B32365" w:rsidRDefault="002A77C5"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lang w:val="it-IT"/>
        </w:rPr>
      </w:pPr>
      <w:r w:rsidRPr="00B32365">
        <w:rPr>
          <w:rFonts w:eastAsia="Times New Roman" w:cs="Times New Roman"/>
          <w:bCs/>
          <w:color w:val="000000" w:themeColor="text1"/>
          <w:szCs w:val="28"/>
        </w:rPr>
        <w:t>+</w:t>
      </w:r>
      <w:r w:rsidR="00876679" w:rsidRPr="00B32365">
        <w:rPr>
          <w:rFonts w:eastAsia="Times New Roman" w:cs="Times New Roman"/>
          <w:bCs/>
          <w:color w:val="000000" w:themeColor="text1"/>
          <w:szCs w:val="28"/>
        </w:rPr>
        <w:t xml:space="preserve"> Mẫu giáo: 19</w:t>
      </w:r>
      <w:r w:rsidRPr="00B32365">
        <w:rPr>
          <w:rFonts w:eastAsia="Times New Roman" w:cs="Times New Roman"/>
          <w:bCs/>
          <w:color w:val="000000" w:themeColor="text1"/>
          <w:szCs w:val="28"/>
        </w:rPr>
        <w:t xml:space="preserve"> lớp = </w:t>
      </w:r>
      <w:r w:rsidR="00876679" w:rsidRPr="00B32365">
        <w:rPr>
          <w:rFonts w:eastAsia="Times New Roman" w:cs="Times New Roman"/>
          <w:bCs/>
          <w:color w:val="000000" w:themeColor="text1"/>
          <w:szCs w:val="28"/>
        </w:rPr>
        <w:t>570</w:t>
      </w:r>
      <w:r w:rsidR="00A23F70" w:rsidRPr="00B32365">
        <w:rPr>
          <w:rFonts w:eastAsia="Times New Roman" w:cs="Times New Roman"/>
          <w:bCs/>
          <w:color w:val="000000" w:themeColor="text1"/>
          <w:szCs w:val="28"/>
        </w:rPr>
        <w:t>/</w:t>
      </w:r>
      <w:r w:rsidR="00D30083" w:rsidRPr="00B32365">
        <w:rPr>
          <w:rFonts w:eastAsia="Times New Roman" w:cs="Times New Roman"/>
          <w:bCs/>
          <w:color w:val="000000" w:themeColor="text1"/>
          <w:szCs w:val="28"/>
        </w:rPr>
        <w:t>616 cháu, đạt tỷ lệ 92,5</w:t>
      </w:r>
      <w:r w:rsidR="00F87A8A" w:rsidRPr="00B32365">
        <w:rPr>
          <w:rFonts w:eastAsia="Times New Roman" w:cs="Times New Roman"/>
          <w:bCs/>
          <w:color w:val="000000" w:themeColor="text1"/>
          <w:szCs w:val="28"/>
        </w:rPr>
        <w:t xml:space="preserve"> % trẻ trong độ tuổi.</w:t>
      </w:r>
    </w:p>
    <w:p w:rsidR="00C7550A" w:rsidRPr="00B32365" w:rsidRDefault="002A77C5"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lang w:val="it-IT"/>
        </w:rPr>
      </w:pPr>
      <w:r w:rsidRPr="00B32365">
        <w:rPr>
          <w:rFonts w:eastAsia="Times New Roman" w:cs="Times New Roman"/>
          <w:bCs/>
          <w:color w:val="000000" w:themeColor="text1"/>
          <w:szCs w:val="28"/>
        </w:rPr>
        <w:t xml:space="preserve">Trong đó: </w:t>
      </w:r>
      <w:r w:rsidR="00D30083" w:rsidRPr="00B32365">
        <w:rPr>
          <w:rFonts w:eastAsia="Times New Roman" w:cs="Times New Roman"/>
          <w:bCs/>
          <w:color w:val="000000" w:themeColor="text1"/>
          <w:szCs w:val="28"/>
        </w:rPr>
        <w:t>+</w:t>
      </w:r>
      <w:r w:rsidR="00C12ECF" w:rsidRPr="00B32365">
        <w:rPr>
          <w:rFonts w:eastAsia="Times New Roman" w:cs="Times New Roman"/>
          <w:bCs/>
          <w:color w:val="000000" w:themeColor="text1"/>
          <w:szCs w:val="28"/>
        </w:rPr>
        <w:t xml:space="preserve"> 3 tuổi: </w:t>
      </w:r>
      <w:r w:rsidR="00D30083" w:rsidRPr="00B32365">
        <w:rPr>
          <w:rFonts w:eastAsia="Times New Roman" w:cs="Times New Roman"/>
          <w:bCs/>
          <w:color w:val="000000" w:themeColor="text1"/>
          <w:szCs w:val="28"/>
        </w:rPr>
        <w:t>6 lớp: 150/187</w:t>
      </w:r>
      <w:r w:rsidR="00F87A8A" w:rsidRPr="00B32365">
        <w:rPr>
          <w:rFonts w:eastAsia="Times New Roman" w:cs="Times New Roman"/>
          <w:bCs/>
          <w:color w:val="000000" w:themeColor="text1"/>
          <w:szCs w:val="28"/>
        </w:rPr>
        <w:t>cháu, đạt 80,2% trẻ trong độ tuổi.</w:t>
      </w:r>
    </w:p>
    <w:p w:rsidR="00C7550A" w:rsidRPr="00B32365" w:rsidRDefault="00C7550A" w:rsidP="00B32365">
      <w:pPr>
        <w:overflowPunct w:val="0"/>
        <w:autoSpaceDE w:val="0"/>
        <w:autoSpaceDN w:val="0"/>
        <w:adjustRightInd w:val="0"/>
        <w:spacing w:after="0" w:line="288" w:lineRule="auto"/>
        <w:ind w:left="1440"/>
        <w:jc w:val="both"/>
        <w:textAlignment w:val="baseline"/>
        <w:rPr>
          <w:rFonts w:cs="Times New Roman"/>
          <w:color w:val="000000" w:themeColor="text1"/>
          <w:szCs w:val="28"/>
          <w:lang w:val="it-IT"/>
        </w:rPr>
      </w:pPr>
      <w:r w:rsidRPr="00B32365">
        <w:rPr>
          <w:rFonts w:cs="Times New Roman"/>
          <w:color w:val="000000" w:themeColor="text1"/>
          <w:szCs w:val="28"/>
          <w:lang w:val="it-IT"/>
        </w:rPr>
        <w:t xml:space="preserve">      </w:t>
      </w:r>
      <w:r w:rsidR="00C12ECF" w:rsidRPr="00B32365">
        <w:rPr>
          <w:rFonts w:eastAsia="Times New Roman" w:cs="Times New Roman"/>
          <w:bCs/>
          <w:color w:val="000000" w:themeColor="text1"/>
          <w:szCs w:val="28"/>
        </w:rPr>
        <w:t xml:space="preserve">+ </w:t>
      </w:r>
      <w:r w:rsidR="00D30083" w:rsidRPr="00B32365">
        <w:rPr>
          <w:rFonts w:eastAsia="Times New Roman" w:cs="Times New Roman"/>
          <w:bCs/>
          <w:color w:val="000000" w:themeColor="text1"/>
          <w:szCs w:val="28"/>
        </w:rPr>
        <w:t>4 tuổi: 6 lớp: 176/181</w:t>
      </w:r>
      <w:r w:rsidR="00F87A8A" w:rsidRPr="00B32365">
        <w:rPr>
          <w:rFonts w:eastAsia="Times New Roman" w:cs="Times New Roman"/>
          <w:bCs/>
          <w:color w:val="000000" w:themeColor="text1"/>
          <w:szCs w:val="28"/>
        </w:rPr>
        <w:t xml:space="preserve"> cháu, đạt 97,2% trẻ trong độ tuổi.</w:t>
      </w:r>
    </w:p>
    <w:p w:rsidR="00C7550A" w:rsidRPr="00B32365" w:rsidRDefault="00C7550A" w:rsidP="00A859CE">
      <w:pPr>
        <w:overflowPunct w:val="0"/>
        <w:autoSpaceDE w:val="0"/>
        <w:autoSpaceDN w:val="0"/>
        <w:adjustRightInd w:val="0"/>
        <w:spacing w:after="0" w:line="288" w:lineRule="auto"/>
        <w:ind w:firstLine="1440"/>
        <w:jc w:val="both"/>
        <w:textAlignment w:val="baseline"/>
        <w:rPr>
          <w:rFonts w:cs="Times New Roman"/>
          <w:color w:val="000000" w:themeColor="text1"/>
          <w:szCs w:val="28"/>
          <w:lang w:val="it-IT"/>
        </w:rPr>
      </w:pPr>
      <w:r w:rsidRPr="00B32365">
        <w:rPr>
          <w:rFonts w:cs="Times New Roman"/>
          <w:color w:val="000000" w:themeColor="text1"/>
          <w:szCs w:val="28"/>
          <w:lang w:val="it-IT"/>
        </w:rPr>
        <w:t xml:space="preserve">      </w:t>
      </w:r>
      <w:r w:rsidR="00A23F70" w:rsidRPr="00B32365">
        <w:rPr>
          <w:rFonts w:eastAsia="Times New Roman" w:cs="Times New Roman"/>
          <w:bCs/>
          <w:color w:val="000000" w:themeColor="text1"/>
          <w:szCs w:val="28"/>
        </w:rPr>
        <w:t xml:space="preserve">+ </w:t>
      </w:r>
      <w:r w:rsidR="00D30083" w:rsidRPr="00B32365">
        <w:rPr>
          <w:rFonts w:eastAsia="Times New Roman" w:cs="Times New Roman"/>
          <w:bCs/>
          <w:color w:val="000000" w:themeColor="text1"/>
          <w:szCs w:val="28"/>
        </w:rPr>
        <w:t>5 tuổi: 7 lớp: 24</w:t>
      </w:r>
      <w:r w:rsidR="00F87A8A" w:rsidRPr="00B32365">
        <w:rPr>
          <w:rFonts w:eastAsia="Times New Roman" w:cs="Times New Roman"/>
          <w:bCs/>
          <w:color w:val="000000" w:themeColor="text1"/>
          <w:szCs w:val="28"/>
        </w:rPr>
        <w:t>4</w:t>
      </w:r>
      <w:r w:rsidR="00D30083" w:rsidRPr="00B32365">
        <w:rPr>
          <w:rFonts w:eastAsia="Times New Roman" w:cs="Times New Roman"/>
          <w:bCs/>
          <w:color w:val="000000" w:themeColor="text1"/>
          <w:szCs w:val="28"/>
        </w:rPr>
        <w:t>/24</w:t>
      </w:r>
      <w:r w:rsidR="00F87A8A" w:rsidRPr="00B32365">
        <w:rPr>
          <w:rFonts w:eastAsia="Times New Roman" w:cs="Times New Roman"/>
          <w:bCs/>
          <w:color w:val="000000" w:themeColor="text1"/>
          <w:szCs w:val="28"/>
        </w:rPr>
        <w:t>4</w:t>
      </w:r>
      <w:r w:rsidR="002A77C5" w:rsidRPr="00B32365">
        <w:rPr>
          <w:rFonts w:eastAsia="Times New Roman" w:cs="Times New Roman"/>
          <w:bCs/>
          <w:color w:val="000000" w:themeColor="text1"/>
          <w:szCs w:val="28"/>
        </w:rPr>
        <w:t xml:space="preserve"> cháu (</w:t>
      </w:r>
      <w:r w:rsidR="00F87A8A" w:rsidRPr="00B32365">
        <w:rPr>
          <w:rFonts w:eastAsia="Times New Roman" w:cs="Times New Roman"/>
          <w:bCs/>
          <w:color w:val="000000" w:themeColor="text1"/>
          <w:szCs w:val="28"/>
        </w:rPr>
        <w:t xml:space="preserve"> Có 4 trẻ học tại tư thục) </w:t>
      </w:r>
      <w:r w:rsidR="00A859CE">
        <w:rPr>
          <w:rFonts w:eastAsia="Times New Roman" w:cs="Times New Roman"/>
          <w:bCs/>
          <w:color w:val="000000" w:themeColor="text1"/>
          <w:szCs w:val="28"/>
        </w:rPr>
        <w:t xml:space="preserve">đạt </w:t>
      </w:r>
      <w:r w:rsidR="002A77C5" w:rsidRPr="00B32365">
        <w:rPr>
          <w:rFonts w:eastAsia="Times New Roman" w:cs="Times New Roman"/>
          <w:bCs/>
          <w:color w:val="000000" w:themeColor="text1"/>
          <w:szCs w:val="28"/>
        </w:rPr>
        <w:t>100% trẻ trong độ t</w:t>
      </w:r>
      <w:r w:rsidR="00F87A8A" w:rsidRPr="00B32365">
        <w:rPr>
          <w:rFonts w:eastAsia="Times New Roman" w:cs="Times New Roman"/>
          <w:bCs/>
          <w:color w:val="000000" w:themeColor="text1"/>
          <w:szCs w:val="28"/>
        </w:rPr>
        <w:t>uổi.</w:t>
      </w:r>
    </w:p>
    <w:p w:rsidR="00C7550A" w:rsidRPr="00B32365" w:rsidRDefault="002A77C5"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H</w:t>
      </w:r>
      <w:r w:rsidR="00591A93" w:rsidRPr="00B32365">
        <w:rPr>
          <w:rFonts w:cs="Times New Roman"/>
          <w:szCs w:val="28"/>
        </w:rPr>
        <w:t xml:space="preserve">uy động 100% trẻ 5 tuổi trên địa bàn </w:t>
      </w:r>
      <w:r w:rsidRPr="00B32365">
        <w:rPr>
          <w:rFonts w:cs="Times New Roman"/>
          <w:szCs w:val="28"/>
        </w:rPr>
        <w:t>xã</w:t>
      </w:r>
      <w:r w:rsidR="00591A93" w:rsidRPr="00B32365">
        <w:rPr>
          <w:rFonts w:cs="Times New Roman"/>
          <w:szCs w:val="28"/>
        </w:rPr>
        <w:t xml:space="preserve"> ra lớp đạt phổ cập giáo dục mầm non cho trẻ 5 tuổi</w:t>
      </w:r>
      <w:r w:rsidRPr="00B32365">
        <w:rPr>
          <w:rFonts w:cs="Times New Roman"/>
          <w:szCs w:val="28"/>
        </w:rPr>
        <w:t xml:space="preserve">, </w:t>
      </w:r>
      <w:r w:rsidRPr="00B32365">
        <w:rPr>
          <w:rFonts w:eastAsia="Times New Roman" w:cs="Times New Roman"/>
          <w:szCs w:val="28"/>
        </w:rPr>
        <w:t xml:space="preserve">100% trẻ đi học </w:t>
      </w:r>
      <w:r w:rsidR="00876679" w:rsidRPr="00B32365">
        <w:rPr>
          <w:rFonts w:eastAsia="Times New Roman" w:cs="Times New Roman"/>
          <w:szCs w:val="28"/>
        </w:rPr>
        <w:t xml:space="preserve">được ăn </w:t>
      </w:r>
      <w:r w:rsidR="00C12ECF" w:rsidRPr="00B32365">
        <w:rPr>
          <w:rFonts w:eastAsia="Times New Roman" w:cs="Times New Roman"/>
          <w:szCs w:val="28"/>
        </w:rPr>
        <w:t>bán trú ở trường</w:t>
      </w:r>
      <w:r w:rsidRPr="00B32365">
        <w:rPr>
          <w:rFonts w:eastAsia="Times New Roman" w:cs="Times New Roman"/>
          <w:szCs w:val="28"/>
        </w:rPr>
        <w:t>.</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i/>
          <w:szCs w:val="28"/>
        </w:rPr>
        <w:t>1.2 Chất lượng giáo dụ</w:t>
      </w:r>
      <w:r w:rsidR="002A77C5" w:rsidRPr="00B32365">
        <w:rPr>
          <w:rFonts w:cs="Times New Roman"/>
          <w:b/>
          <w:i/>
          <w:szCs w:val="28"/>
        </w:rPr>
        <w:t xml:space="preserve">c: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lastRenderedPageBreak/>
        <w:t>Trong nhiều năm qua, nhà trường đã thực hiện nghiêm túc chương trình giáo dục mầm non, áp dụng có hiệu quả các phương pháp dạy học tích cực vào các hoạt động, lựa chọn nội dung giáo dục kỹ năng sống lồng ghép vào các giờ học, trẻ phát huy được tính tích cực, chủ động khi tham gia các hoạt động.</w:t>
      </w:r>
      <w:r w:rsidR="00716F8D" w:rsidRPr="00B32365">
        <w:rPr>
          <w:rFonts w:cs="Times New Roman"/>
          <w:szCs w:val="28"/>
        </w:rPr>
        <w:t xml:space="preserve"> </w:t>
      </w:r>
    </w:p>
    <w:p w:rsidR="00C12ECF"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rPr>
      </w:pPr>
      <w:r w:rsidRPr="00B32365">
        <w:rPr>
          <w:rFonts w:cs="Times New Roman"/>
          <w:szCs w:val="28"/>
        </w:rPr>
        <w:t>Trẻ mạnh dạn, tự tin, có kỹ năng trong giao tiếp; đạt yêu cầu độ tuổi theo tiêu chí đánh giá theo quy đị</w:t>
      </w:r>
      <w:r w:rsidR="00C12ECF" w:rsidRPr="00B32365">
        <w:rPr>
          <w:rFonts w:cs="Times New Roman"/>
          <w:szCs w:val="28"/>
        </w:rPr>
        <w:t xml:space="preserve">nh. Tập trung đi sâu vào lĩnh vực GD thẩm mỹ cho trẻ, đồng thời lồng ghép GD kỹ năng sống và kỹ năng tự phục vụ cho trẻ, </w:t>
      </w:r>
      <w:r w:rsidR="00C12ECF" w:rsidRPr="00B32365">
        <w:rPr>
          <w:rFonts w:cs="Times New Roman"/>
          <w:color w:val="000000"/>
          <w:szCs w:val="28"/>
        </w:rPr>
        <w:t xml:space="preserve">thực hiện tốt giai đoạn 2 chuyên đề </w:t>
      </w:r>
      <w:r w:rsidR="00C12ECF" w:rsidRPr="00B32365">
        <w:rPr>
          <w:rFonts w:cs="Times New Roman"/>
          <w:i/>
          <w:color w:val="000000"/>
          <w:szCs w:val="28"/>
        </w:rPr>
        <w:t>“Xây dựng trường mầm non lấy trẻ làm trung tâm”</w:t>
      </w:r>
      <w:r w:rsidR="00C12ECF" w:rsidRPr="00B32365">
        <w:rPr>
          <w:rFonts w:cs="Times New Roman"/>
          <w:color w:val="000000"/>
          <w:szCs w:val="28"/>
        </w:rPr>
        <w:t xml:space="preserve">. </w:t>
      </w:r>
    </w:p>
    <w:p w:rsidR="00C7550A" w:rsidRPr="00B32365" w:rsidRDefault="00C12ECF"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 xml:space="preserve">100% các lớp xây dựng môi trường giáo dục đáp ứng 06 nội dung trong tiêu chí môi trường giáo dục do Bộ GDĐT ban hành, chú trọng thiết kế khung cảnh sư phạm </w:t>
      </w:r>
      <w:r w:rsidRPr="00B32365">
        <w:rPr>
          <w:rFonts w:cs="Times New Roman"/>
          <w:i/>
          <w:szCs w:val="28"/>
        </w:rPr>
        <w:t>“Thân thiện -</w:t>
      </w:r>
      <w:r w:rsidRPr="00B32365">
        <w:rPr>
          <w:rFonts w:cs="Times New Roman"/>
          <w:i/>
          <w:szCs w:val="28"/>
          <w:lang w:val="da-DK"/>
        </w:rPr>
        <w:t xml:space="preserve"> sáng -</w:t>
      </w:r>
      <w:r w:rsidRPr="00B32365">
        <w:rPr>
          <w:rFonts w:cs="Times New Roman"/>
          <w:i/>
          <w:szCs w:val="28"/>
        </w:rPr>
        <w:t xml:space="preserve"> xanh</w:t>
      </w:r>
      <w:r w:rsidRPr="00B32365">
        <w:rPr>
          <w:rFonts w:cs="Times New Roman"/>
          <w:i/>
          <w:szCs w:val="28"/>
          <w:lang w:val="da-DK"/>
        </w:rPr>
        <w:t xml:space="preserve"> </w:t>
      </w:r>
      <w:r w:rsidRPr="00B32365">
        <w:rPr>
          <w:rFonts w:cs="Times New Roman"/>
          <w:i/>
          <w:szCs w:val="28"/>
        </w:rPr>
        <w:t>-</w:t>
      </w:r>
      <w:r w:rsidRPr="00B32365">
        <w:rPr>
          <w:rFonts w:cs="Times New Roman"/>
          <w:i/>
          <w:szCs w:val="28"/>
          <w:lang w:val="da-DK"/>
        </w:rPr>
        <w:t xml:space="preserve"> </w:t>
      </w:r>
      <w:r w:rsidRPr="00B32365">
        <w:rPr>
          <w:rFonts w:cs="Times New Roman"/>
          <w:i/>
          <w:szCs w:val="28"/>
        </w:rPr>
        <w:t>sạch</w:t>
      </w:r>
      <w:r w:rsidRPr="00B32365">
        <w:rPr>
          <w:rFonts w:cs="Times New Roman"/>
          <w:i/>
          <w:szCs w:val="28"/>
          <w:lang w:val="da-DK"/>
        </w:rPr>
        <w:t xml:space="preserve"> </w:t>
      </w:r>
      <w:r w:rsidRPr="00B32365">
        <w:rPr>
          <w:rFonts w:cs="Times New Roman"/>
          <w:i/>
          <w:szCs w:val="28"/>
        </w:rPr>
        <w:t>-</w:t>
      </w:r>
      <w:r w:rsidRPr="00B32365">
        <w:rPr>
          <w:rFonts w:cs="Times New Roman"/>
          <w:i/>
          <w:szCs w:val="28"/>
          <w:lang w:val="da-DK"/>
        </w:rPr>
        <w:t xml:space="preserve"> </w:t>
      </w:r>
      <w:r w:rsidRPr="00B32365">
        <w:rPr>
          <w:rFonts w:cs="Times New Roman"/>
          <w:i/>
          <w:szCs w:val="28"/>
        </w:rPr>
        <w:t>đẹp</w:t>
      </w:r>
      <w:r w:rsidRPr="00B32365">
        <w:rPr>
          <w:rFonts w:cs="Times New Roman"/>
          <w:i/>
          <w:szCs w:val="28"/>
          <w:lang w:val="da-DK"/>
        </w:rPr>
        <w:t xml:space="preserve"> - an toàn”,</w:t>
      </w:r>
      <w:r w:rsidRPr="00B32365">
        <w:rPr>
          <w:rFonts w:cs="Times New Roman"/>
          <w:szCs w:val="28"/>
          <w:lang w:val="da-DK"/>
        </w:rPr>
        <w:t xml:space="preserve"> nhà trường đã </w:t>
      </w:r>
      <w:r w:rsidR="00876679" w:rsidRPr="00B32365">
        <w:rPr>
          <w:rFonts w:cs="Times New Roman"/>
          <w:szCs w:val="28"/>
          <w:lang w:val="da-DK"/>
        </w:rPr>
        <w:t>tham mưu đầu tư cải tạo các hạng mục về cơ sở vật chất như cải tạo 100% các nhà vệ sinh cho trẻ, lát nền lớp học, lát sân trường, mở rộng bếp ăn, cải tạo khu vườn thành vườn rau và vườn cây ăn quả, cải tạo khu vườn cổ tích, khu vui chơi cho trẻ</w:t>
      </w:r>
      <w:r w:rsidRPr="00B32365">
        <w:rPr>
          <w:rFonts w:cs="Times New Roman"/>
          <w:szCs w:val="28"/>
        </w:rPr>
        <w:t>,</w:t>
      </w:r>
      <w:r w:rsidR="00876679" w:rsidRPr="00B32365">
        <w:rPr>
          <w:rFonts w:cs="Times New Roman"/>
          <w:szCs w:val="28"/>
        </w:rPr>
        <w:t xml:space="preserve"> khu sáng tạo cho trẻ hoạt động, các thiết bị đồ dùng trong lớp và ngoài sân trường…</w:t>
      </w:r>
      <w:r w:rsidRPr="00B32365">
        <w:rPr>
          <w:rFonts w:cs="Times New Roman"/>
          <w:spacing w:val="-2"/>
          <w:szCs w:val="28"/>
        </w:rPr>
        <w:t xml:space="preserve"> thực hiện theo nguyên tắc </w:t>
      </w:r>
      <w:r w:rsidRPr="00B32365">
        <w:rPr>
          <w:rFonts w:cs="Times New Roman"/>
          <w:i/>
          <w:spacing w:val="-2"/>
          <w:szCs w:val="28"/>
        </w:rPr>
        <w:t>“Trẻ là trung tâm - toàn diện - tích hợp - trải nghiệm”</w:t>
      </w:r>
      <w:r w:rsidRPr="00B32365">
        <w:rPr>
          <w:rFonts w:cs="Times New Roman"/>
          <w:spacing w:val="-2"/>
          <w:szCs w:val="28"/>
        </w:rPr>
        <w:t xml:space="preserve">, </w:t>
      </w:r>
      <w:r w:rsidRPr="00B32365">
        <w:rPr>
          <w:rFonts w:cs="Times New Roman"/>
          <w:spacing w:val="-4"/>
          <w:szCs w:val="28"/>
        </w:rPr>
        <w:t xml:space="preserve">chú trọng giáo dục hình thành và phát triển kỹ năng sống phù hợp với độ tuổi của trẻ, đảm bảo tính khoa học và sáng tạo, phù hợp với tình hình thực tế của trẻ từng nhóm, lớp có sự linh hoạt phù hợp với yêu cầu của xã hội hiện đại và truyền thống văn hóa của dân tộc. </w:t>
      </w:r>
      <w:r w:rsidR="007F50DE" w:rsidRPr="00B32365">
        <w:rPr>
          <w:rFonts w:cs="Times New Roman"/>
          <w:spacing w:val="-4"/>
          <w:szCs w:val="28"/>
        </w:rPr>
        <w:t>Nhà trường cử 16 đ/c CBQL, GV bồi dưỡng phương pháp GD tiên tiến</w:t>
      </w:r>
      <w:r w:rsidR="007F50DE" w:rsidRPr="00B32365">
        <w:rPr>
          <w:rFonts w:cs="Times New Roman"/>
          <w:color w:val="000000"/>
          <w:szCs w:val="28"/>
        </w:rPr>
        <w:t>; Triển khai tại 3</w:t>
      </w:r>
      <w:r w:rsidRPr="00B32365">
        <w:rPr>
          <w:rFonts w:cs="Times New Roman"/>
          <w:color w:val="000000"/>
          <w:szCs w:val="28"/>
        </w:rPr>
        <w:t xml:space="preserve"> lớp</w:t>
      </w:r>
      <w:r w:rsidR="007F50DE" w:rsidRPr="00B32365">
        <w:rPr>
          <w:rFonts w:cs="Times New Roman"/>
          <w:color w:val="000000"/>
          <w:szCs w:val="28"/>
        </w:rPr>
        <w:t>, trong đó có 2 lớp 5 tuổi và 1 lớp 4 tuổi</w:t>
      </w:r>
      <w:r w:rsidRPr="00B32365">
        <w:rPr>
          <w:rFonts w:cs="Times New Roman"/>
          <w:color w:val="000000"/>
          <w:szCs w:val="28"/>
        </w:rPr>
        <w:t xml:space="preserve"> thực hiện ứng dụng phương pháp GD tiên </w:t>
      </w:r>
      <w:r w:rsidRPr="0053006E">
        <w:rPr>
          <w:rFonts w:cs="Times New Roman"/>
          <w:szCs w:val="28"/>
        </w:rPr>
        <w:t xml:space="preserve">tiến </w:t>
      </w:r>
      <w:r w:rsidR="007F50DE" w:rsidRPr="0053006E">
        <w:rPr>
          <w:rFonts w:cs="Times New Roman"/>
          <w:szCs w:val="28"/>
        </w:rPr>
        <w:t>Reggio</w:t>
      </w:r>
      <w:r w:rsidR="0053006E" w:rsidRPr="0053006E">
        <w:rPr>
          <w:rFonts w:cs="Times New Roman"/>
          <w:szCs w:val="28"/>
        </w:rPr>
        <w:t>, Steam</w:t>
      </w:r>
      <w:r w:rsidRPr="0053006E">
        <w:rPr>
          <w:rFonts w:cs="Times New Roman"/>
          <w:szCs w:val="28"/>
        </w:rPr>
        <w:t xml:space="preserve"> </w:t>
      </w:r>
      <w:r w:rsidRPr="00B32365">
        <w:rPr>
          <w:rFonts w:cs="Times New Roman"/>
          <w:color w:val="000000"/>
          <w:szCs w:val="28"/>
        </w:rPr>
        <w:t>vào chương trình GD trẻ có hiệu quả, các nhóm-lớp còn lạ</w:t>
      </w:r>
      <w:r w:rsidR="007F50DE" w:rsidRPr="00B32365">
        <w:rPr>
          <w:rFonts w:cs="Times New Roman"/>
          <w:color w:val="000000"/>
          <w:szCs w:val="28"/>
        </w:rPr>
        <w:t>i giáo viên cho trẻ</w:t>
      </w:r>
      <w:r w:rsidRPr="00B32365">
        <w:rPr>
          <w:rFonts w:cs="Times New Roman"/>
          <w:color w:val="000000"/>
          <w:szCs w:val="28"/>
        </w:rPr>
        <w:t xml:space="preserve"> tiếp cận  với phương pháp GD </w:t>
      </w:r>
      <w:r w:rsidR="007F50DE" w:rsidRPr="00B32365">
        <w:rPr>
          <w:rFonts w:cs="Times New Roman"/>
          <w:color w:val="000000"/>
          <w:szCs w:val="28"/>
        </w:rPr>
        <w:t>Reggio</w:t>
      </w:r>
      <w:r w:rsidRPr="00B32365">
        <w:rPr>
          <w:rFonts w:cs="Times New Roman"/>
          <w:color w:val="000000"/>
          <w:szCs w:val="28"/>
        </w:rPr>
        <w:t>.</w:t>
      </w:r>
    </w:p>
    <w:p w:rsidR="00C7550A" w:rsidRPr="00B32365" w:rsidRDefault="00321666"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T</w:t>
      </w:r>
      <w:r w:rsidR="00591A93" w:rsidRPr="00B32365">
        <w:rPr>
          <w:rFonts w:cs="Times New Roman"/>
          <w:szCs w:val="28"/>
        </w:rPr>
        <w:t xml:space="preserve">ỷ lệ trẻ suy dinh dưỡng giảm so với </w:t>
      </w:r>
      <w:r w:rsidR="00EC1B62" w:rsidRPr="00B32365">
        <w:rPr>
          <w:rFonts w:cs="Times New Roman"/>
          <w:szCs w:val="28"/>
        </w:rPr>
        <w:t>đầu năm học, cụ thể:</w:t>
      </w:r>
      <w:r w:rsidRPr="00B32365">
        <w:rPr>
          <w:rFonts w:cs="Times New Roman"/>
          <w:szCs w:val="28"/>
        </w:rPr>
        <w:t xml:space="preserve"> </w:t>
      </w:r>
      <w:r w:rsidR="00373EAA" w:rsidRPr="00B32365">
        <w:rPr>
          <w:rFonts w:eastAsia="Times New Roman" w:cs="Times New Roman"/>
          <w:szCs w:val="28"/>
          <w:lang w:val="fr-FR"/>
        </w:rPr>
        <w:t>Trẻ được theo dõi sức k</w:t>
      </w:r>
      <w:r w:rsidR="00131314" w:rsidRPr="00B32365">
        <w:rPr>
          <w:rFonts w:eastAsia="Times New Roman" w:cs="Times New Roman"/>
          <w:szCs w:val="28"/>
          <w:lang w:val="fr-FR"/>
        </w:rPr>
        <w:t xml:space="preserve">hỏe bằng biểu đồ tăng trưởng: </w:t>
      </w:r>
      <w:r w:rsidR="007F50DE" w:rsidRPr="00B32365">
        <w:rPr>
          <w:rFonts w:eastAsia="Times New Roman" w:cs="Times New Roman"/>
          <w:szCs w:val="28"/>
          <w:lang w:val="fr-FR"/>
        </w:rPr>
        <w:t>595</w:t>
      </w:r>
      <w:r w:rsidR="00373EAA" w:rsidRPr="00B32365">
        <w:rPr>
          <w:rFonts w:eastAsia="Times New Roman" w:cs="Times New Roman"/>
          <w:szCs w:val="28"/>
          <w:lang w:val="fr-FR"/>
        </w:rPr>
        <w:t xml:space="preserve"> cháu</w:t>
      </w:r>
      <w:r w:rsidR="00716F8D" w:rsidRPr="00B32365">
        <w:rPr>
          <w:rFonts w:eastAsia="Times New Roman" w:cs="Times New Roman"/>
          <w:szCs w:val="28"/>
          <w:lang w:val="fr-FR"/>
        </w:rPr>
        <w:t xml:space="preserve"> </w:t>
      </w:r>
      <w:r w:rsidR="00373EAA" w:rsidRPr="00B32365">
        <w:rPr>
          <w:rFonts w:eastAsia="Times New Roman" w:cs="Times New Roman"/>
          <w:szCs w:val="28"/>
          <w:lang w:val="fr-FR"/>
        </w:rPr>
        <w:t>đạt tỷ lệ 100%, hàng tháng thực hiện nghiêm túc việc theo dõi sức khỏe trẻ suy dinh dưỡng.</w:t>
      </w:r>
      <w:r w:rsidRPr="00B32365">
        <w:rPr>
          <w:rFonts w:eastAsia="Times New Roman" w:cs="Times New Roman"/>
          <w:szCs w:val="28"/>
          <w:lang w:val="fr-FR"/>
        </w:rPr>
        <w:t xml:space="preserve"> </w:t>
      </w:r>
      <w:r w:rsidR="00EC1B62" w:rsidRPr="00B32365">
        <w:rPr>
          <w:rFonts w:eastAsia="Times New Roman" w:cs="Times New Roman"/>
          <w:bCs/>
          <w:iCs/>
          <w:spacing w:val="-6"/>
          <w:szCs w:val="28"/>
        </w:rPr>
        <w:t xml:space="preserve">Phấn đấu cuối năm </w:t>
      </w:r>
      <w:r w:rsidR="00131314" w:rsidRPr="00B32365">
        <w:rPr>
          <w:rFonts w:eastAsia="Times New Roman" w:cs="Times New Roman"/>
          <w:bCs/>
          <w:iCs/>
          <w:spacing w:val="-6"/>
          <w:szCs w:val="28"/>
        </w:rPr>
        <w:t>học 2020 - 2021</w:t>
      </w:r>
      <w:r w:rsidR="00373EAA" w:rsidRPr="00B32365">
        <w:rPr>
          <w:rFonts w:eastAsia="Times New Roman" w:cs="Times New Roman"/>
          <w:bCs/>
          <w:iCs/>
          <w:spacing w:val="-6"/>
          <w:szCs w:val="28"/>
        </w:rPr>
        <w:t xml:space="preserve"> </w:t>
      </w:r>
      <w:r w:rsidR="00EC1B62" w:rsidRPr="00B32365">
        <w:rPr>
          <w:rFonts w:eastAsia="Times New Roman" w:cs="Times New Roman"/>
          <w:bCs/>
          <w:iCs/>
          <w:spacing w:val="-6"/>
          <w:szCs w:val="28"/>
        </w:rPr>
        <w:t>giảm tỷ lệ trẻ SDD về cân nặng</w:t>
      </w:r>
      <w:r w:rsidR="00131314" w:rsidRPr="00B32365">
        <w:rPr>
          <w:rFonts w:eastAsia="Times New Roman" w:cs="Times New Roman"/>
          <w:bCs/>
          <w:iCs/>
          <w:spacing w:val="-6"/>
          <w:szCs w:val="28"/>
        </w:rPr>
        <w:t xml:space="preserve"> xuống </w:t>
      </w:r>
      <w:r w:rsidR="00F87A8A" w:rsidRPr="00B32365">
        <w:rPr>
          <w:rFonts w:eastAsia="Times New Roman" w:cs="Times New Roman"/>
          <w:bCs/>
          <w:iCs/>
          <w:spacing w:val="-6"/>
          <w:szCs w:val="28"/>
        </w:rPr>
        <w:t xml:space="preserve">còn </w:t>
      </w:r>
      <w:r w:rsidR="00131314" w:rsidRPr="00B32365">
        <w:rPr>
          <w:rFonts w:eastAsia="Times New Roman" w:cs="Times New Roman"/>
          <w:bCs/>
          <w:iCs/>
          <w:color w:val="000000" w:themeColor="text1"/>
          <w:spacing w:val="-6"/>
          <w:szCs w:val="28"/>
        </w:rPr>
        <w:t>2</w:t>
      </w:r>
      <w:r w:rsidR="00F87A8A" w:rsidRPr="00B32365">
        <w:rPr>
          <w:rFonts w:eastAsia="Times New Roman" w:cs="Times New Roman"/>
          <w:bCs/>
          <w:iCs/>
          <w:color w:val="000000" w:themeColor="text1"/>
          <w:spacing w:val="-6"/>
          <w:szCs w:val="28"/>
        </w:rPr>
        <w:t>,5</w:t>
      </w:r>
      <w:r w:rsidR="00131314" w:rsidRPr="00B32365">
        <w:rPr>
          <w:rFonts w:eastAsia="Times New Roman" w:cs="Times New Roman"/>
          <w:bCs/>
          <w:iCs/>
          <w:color w:val="000000" w:themeColor="text1"/>
          <w:spacing w:val="-6"/>
          <w:szCs w:val="28"/>
        </w:rPr>
        <w:t>%</w:t>
      </w:r>
      <w:r w:rsidR="00EC1B62" w:rsidRPr="00B32365">
        <w:rPr>
          <w:rFonts w:eastAsia="Times New Roman" w:cs="Times New Roman"/>
          <w:bCs/>
          <w:iCs/>
          <w:color w:val="000000" w:themeColor="text1"/>
          <w:spacing w:val="-6"/>
          <w:szCs w:val="28"/>
        </w:rPr>
        <w:t xml:space="preserve"> và SDD thể thấp còi dưới</w:t>
      </w:r>
      <w:r w:rsidR="00F87A8A" w:rsidRPr="00B32365">
        <w:rPr>
          <w:rFonts w:eastAsia="Times New Roman" w:cs="Times New Roman"/>
          <w:bCs/>
          <w:iCs/>
          <w:color w:val="000000" w:themeColor="text1"/>
          <w:spacing w:val="-6"/>
          <w:szCs w:val="28"/>
        </w:rPr>
        <w:t xml:space="preserve"> 3</w:t>
      </w:r>
      <w:r w:rsidR="00373EAA" w:rsidRPr="00B32365">
        <w:rPr>
          <w:rFonts w:eastAsia="Times New Roman" w:cs="Times New Roman"/>
          <w:bCs/>
          <w:iCs/>
          <w:color w:val="000000" w:themeColor="text1"/>
          <w:spacing w:val="-6"/>
          <w:szCs w:val="28"/>
        </w:rPr>
        <w:t>%</w:t>
      </w:r>
      <w:r w:rsidRPr="00B32365">
        <w:rPr>
          <w:rFonts w:eastAsia="Times New Roman" w:cs="Times New Roman"/>
          <w:bCs/>
          <w:iCs/>
          <w:color w:val="000000" w:themeColor="text1"/>
          <w:spacing w:val="-6"/>
          <w:szCs w:val="28"/>
        </w:rPr>
        <w:t>.</w:t>
      </w:r>
    </w:p>
    <w:p w:rsidR="00C7550A" w:rsidRPr="00B32365" w:rsidRDefault="00EC1B62"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eastAsia="Times New Roman" w:cs="Times New Roman"/>
          <w:bCs/>
          <w:iCs/>
          <w:spacing w:val="-2"/>
          <w:szCs w:val="28"/>
        </w:rPr>
        <w:t>100% CB,GV,NV</w:t>
      </w:r>
      <w:r w:rsidRPr="00B32365">
        <w:rPr>
          <w:rFonts w:eastAsia="Times New Roman" w:cs="Times New Roman"/>
          <w:bCs/>
          <w:iCs/>
          <w:spacing w:val="-2"/>
          <w:szCs w:val="28"/>
          <w:lang w:val="vi-VN"/>
        </w:rPr>
        <w:t xml:space="preserve"> thực hiện các biện pháp phòng chống SDD, phòng chống béo phì</w:t>
      </w:r>
      <w:r w:rsidRPr="00B32365">
        <w:rPr>
          <w:rFonts w:eastAsia="Times New Roman" w:cs="Times New Roman"/>
          <w:bCs/>
          <w:iCs/>
          <w:spacing w:val="-2"/>
          <w:szCs w:val="28"/>
        </w:rPr>
        <w:t>; Đảm bảo định lượng Calo theo quy định</w:t>
      </w:r>
      <w:r w:rsidR="00373EAA" w:rsidRPr="00B32365">
        <w:rPr>
          <w:rFonts w:cs="Times New Roman"/>
          <w:szCs w:val="28"/>
        </w:rPr>
        <w:t>.</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i/>
          <w:szCs w:val="28"/>
        </w:rPr>
        <w:t>1.3</w:t>
      </w:r>
      <w:r w:rsidR="00373EAA" w:rsidRPr="00B32365">
        <w:rPr>
          <w:rFonts w:cs="Times New Roman"/>
          <w:b/>
          <w:i/>
          <w:szCs w:val="28"/>
        </w:rPr>
        <w:t>.</w:t>
      </w:r>
      <w:r w:rsidRPr="00B32365">
        <w:rPr>
          <w:rFonts w:cs="Times New Roman"/>
          <w:b/>
          <w:i/>
          <w:szCs w:val="28"/>
        </w:rPr>
        <w:t xml:space="preserve"> Công tác tổ chức đội ngũ</w:t>
      </w:r>
      <w:r w:rsidR="00373EAA" w:rsidRPr="00B32365">
        <w:rPr>
          <w:rFonts w:cs="Times New Roman"/>
          <w:b/>
          <w:i/>
          <w:szCs w:val="28"/>
        </w:rPr>
        <w:t>:</w:t>
      </w:r>
    </w:p>
    <w:p w:rsidR="00A90B85" w:rsidRPr="00B32365" w:rsidRDefault="00F4441A"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xml:space="preserve">* Về đội ngũ: </w:t>
      </w:r>
      <w:r w:rsidR="00A90B85" w:rsidRPr="00B32365">
        <w:rPr>
          <w:rFonts w:cs="Times New Roman"/>
          <w:szCs w:val="28"/>
        </w:rPr>
        <w:t xml:space="preserve">Tổng số CBGV, NV: 69 </w:t>
      </w:r>
      <w:r w:rsidRPr="00B32365">
        <w:rPr>
          <w:rFonts w:cs="Times New Roman"/>
          <w:szCs w:val="28"/>
        </w:rPr>
        <w:t>(</w:t>
      </w:r>
      <w:r w:rsidR="00A90B85" w:rsidRPr="00B32365">
        <w:rPr>
          <w:rFonts w:cs="Times New Roman"/>
          <w:szCs w:val="28"/>
        </w:rPr>
        <w:t>trong đó</w:t>
      </w:r>
      <w:r w:rsidRPr="00B32365">
        <w:rPr>
          <w:rFonts w:cs="Times New Roman"/>
          <w:szCs w:val="28"/>
        </w:rPr>
        <w:t xml:space="preserve"> biên chế: 52, hợp đồng 68: 03, Hợp đồng cô nuôi: 14.)</w:t>
      </w:r>
    </w:p>
    <w:p w:rsidR="00A90B85" w:rsidRPr="00B32365" w:rsidRDefault="00A90B85"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Quản lý: 03, đảm bảo đúng quy định về Điều lệ trường MN.</w:t>
      </w:r>
    </w:p>
    <w:p w:rsidR="00A90B85" w:rsidRPr="00B32365" w:rsidRDefault="00A90B85"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lastRenderedPageBreak/>
        <w:t>+ Giáo viên: 46</w:t>
      </w:r>
      <w:r w:rsidR="00D80E98" w:rsidRPr="00B32365">
        <w:rPr>
          <w:rFonts w:cs="Times New Roman"/>
          <w:szCs w:val="28"/>
        </w:rPr>
        <w:t xml:space="preserve"> </w:t>
      </w:r>
      <w:r w:rsidRPr="00B32365">
        <w:rPr>
          <w:rFonts w:cs="Times New Roman"/>
          <w:szCs w:val="28"/>
        </w:rPr>
        <w:t>đ/c, trong đó GV nhà trẻ: 03</w:t>
      </w:r>
      <w:r w:rsidR="00F4441A" w:rsidRPr="00B32365">
        <w:rPr>
          <w:rFonts w:cs="Times New Roman"/>
          <w:szCs w:val="28"/>
        </w:rPr>
        <w:t>gv/1nhóm</w:t>
      </w:r>
      <w:r w:rsidRPr="00B32365">
        <w:rPr>
          <w:rFonts w:cs="Times New Roman"/>
          <w:szCs w:val="28"/>
        </w:rPr>
        <w:t>, đảm bảo</w:t>
      </w:r>
      <w:r w:rsidR="00E03C66" w:rsidRPr="00B32365">
        <w:rPr>
          <w:rFonts w:cs="Times New Roman"/>
          <w:szCs w:val="28"/>
        </w:rPr>
        <w:t xml:space="preserve"> 3,0 giáo viên/lớp</w:t>
      </w:r>
      <w:r w:rsidR="00F4441A" w:rsidRPr="00B32365">
        <w:rPr>
          <w:rFonts w:cs="Times New Roman"/>
          <w:szCs w:val="28"/>
        </w:rPr>
        <w:t>; giáo viên mẫu giáo 43gv/19 lớp, đảm bảo 2,3 giáo viên/ lớp.</w:t>
      </w:r>
    </w:p>
    <w:p w:rsidR="00F4441A" w:rsidRPr="00B32365" w:rsidRDefault="00F4441A"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Nhân viên: 20</w:t>
      </w:r>
      <w:r w:rsidR="00D80E98" w:rsidRPr="00B32365">
        <w:rPr>
          <w:rFonts w:cs="Times New Roman"/>
          <w:szCs w:val="28"/>
        </w:rPr>
        <w:t xml:space="preserve"> </w:t>
      </w:r>
      <w:r w:rsidRPr="00B32365">
        <w:rPr>
          <w:rFonts w:cs="Times New Roman"/>
          <w:szCs w:val="28"/>
        </w:rPr>
        <w:t>đ/c trong đó kế toán: 01; y tế: 01,</w:t>
      </w:r>
      <w:r w:rsidR="003A3E96" w:rsidRPr="00B32365">
        <w:rPr>
          <w:rFonts w:cs="Times New Roman"/>
          <w:szCs w:val="28"/>
        </w:rPr>
        <w:t xml:space="preserve"> văn thư: 01</w:t>
      </w:r>
      <w:r w:rsidRPr="00B32365">
        <w:rPr>
          <w:rFonts w:cs="Times New Roman"/>
          <w:szCs w:val="28"/>
        </w:rPr>
        <w:t xml:space="preserve"> nuôi dưỡng: 14, bảo vệ: 03</w:t>
      </w:r>
      <w:r w:rsidR="003A3E96" w:rsidRPr="00B32365">
        <w:rPr>
          <w:rFonts w:cs="Times New Roman"/>
          <w:szCs w:val="28"/>
        </w:rPr>
        <w:t xml:space="preserve"> đ/c.</w:t>
      </w:r>
    </w:p>
    <w:p w:rsidR="00D80E98" w:rsidRPr="00B32365" w:rsidRDefault="00D80E98"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xml:space="preserve">* Về trình độ: </w:t>
      </w:r>
    </w:p>
    <w:p w:rsidR="00D80E98" w:rsidRPr="001F1BAE" w:rsidRDefault="00D80E98"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rPr>
      </w:pPr>
      <w:r w:rsidRPr="001F1BAE">
        <w:rPr>
          <w:rFonts w:cs="Times New Roman"/>
          <w:color w:val="000000" w:themeColor="text1"/>
          <w:szCs w:val="28"/>
        </w:rPr>
        <w:t xml:space="preserve">+ Đại học: </w:t>
      </w:r>
      <w:r w:rsidR="00E565C7" w:rsidRPr="001F1BAE">
        <w:rPr>
          <w:rFonts w:cs="Times New Roman"/>
          <w:color w:val="000000" w:themeColor="text1"/>
          <w:szCs w:val="28"/>
        </w:rPr>
        <w:t>46</w:t>
      </w:r>
      <w:r w:rsidR="00B856FF" w:rsidRPr="001F1BAE">
        <w:rPr>
          <w:rFonts w:cs="Times New Roman"/>
          <w:color w:val="000000" w:themeColor="text1"/>
          <w:szCs w:val="28"/>
        </w:rPr>
        <w:t xml:space="preserve"> đ/c,</w:t>
      </w:r>
      <w:r w:rsidR="007654B3" w:rsidRPr="001F1BAE">
        <w:rPr>
          <w:rFonts w:cs="Times New Roman"/>
          <w:color w:val="000000" w:themeColor="text1"/>
          <w:szCs w:val="28"/>
        </w:rPr>
        <w:t xml:space="preserve"> trong đó: BGH: 03, GV: </w:t>
      </w:r>
      <w:r w:rsidR="00B856FF" w:rsidRPr="001F1BAE">
        <w:rPr>
          <w:rFonts w:cs="Times New Roman"/>
          <w:color w:val="000000" w:themeColor="text1"/>
          <w:szCs w:val="28"/>
        </w:rPr>
        <w:t>42</w:t>
      </w:r>
      <w:r w:rsidR="00207E10" w:rsidRPr="001F1BAE">
        <w:rPr>
          <w:rFonts w:cs="Times New Roman"/>
          <w:color w:val="000000" w:themeColor="text1"/>
          <w:szCs w:val="28"/>
        </w:rPr>
        <w:t>, nhân viên: 01 (kế toán)</w:t>
      </w:r>
    </w:p>
    <w:p w:rsidR="00D80E98" w:rsidRPr="001F1BAE" w:rsidRDefault="00D80E98"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rPr>
      </w:pPr>
      <w:r w:rsidRPr="001F1BAE">
        <w:rPr>
          <w:rFonts w:cs="Times New Roman"/>
          <w:color w:val="000000" w:themeColor="text1"/>
          <w:szCs w:val="28"/>
        </w:rPr>
        <w:t>+ Cao đẳng:</w:t>
      </w:r>
      <w:r w:rsidR="00207E10" w:rsidRPr="001F1BAE">
        <w:rPr>
          <w:rFonts w:cs="Times New Roman"/>
          <w:color w:val="000000" w:themeColor="text1"/>
          <w:szCs w:val="28"/>
        </w:rPr>
        <w:t xml:space="preserve"> </w:t>
      </w:r>
      <w:r w:rsidR="00453CE5" w:rsidRPr="001F1BAE">
        <w:rPr>
          <w:rFonts w:cs="Times New Roman"/>
          <w:color w:val="000000" w:themeColor="text1"/>
          <w:szCs w:val="28"/>
        </w:rPr>
        <w:t>15</w:t>
      </w:r>
      <w:r w:rsidR="00D16D9A" w:rsidRPr="001F1BAE">
        <w:rPr>
          <w:rFonts w:cs="Times New Roman"/>
          <w:color w:val="000000" w:themeColor="text1"/>
          <w:szCs w:val="28"/>
        </w:rPr>
        <w:t xml:space="preserve"> đ/c, trong đó: Giáo viên: 01; Nhân viên nuôi dưỡng: 13; văn thư: 01;</w:t>
      </w:r>
    </w:p>
    <w:p w:rsidR="00D80E98" w:rsidRPr="001F1BAE" w:rsidRDefault="00D80E98"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rPr>
      </w:pPr>
      <w:r w:rsidRPr="001F1BAE">
        <w:rPr>
          <w:rFonts w:cs="Times New Roman"/>
          <w:color w:val="000000" w:themeColor="text1"/>
          <w:szCs w:val="28"/>
        </w:rPr>
        <w:t>+ Trung cấp:</w:t>
      </w:r>
      <w:r w:rsidR="00D16D9A" w:rsidRPr="001F1BAE">
        <w:rPr>
          <w:rFonts w:cs="Times New Roman"/>
          <w:color w:val="000000" w:themeColor="text1"/>
          <w:szCs w:val="28"/>
        </w:rPr>
        <w:t xml:space="preserve"> 05 đ/c, trong đó: giáo viên: 03; nhân viên nuôi dưỡng: 01; nhân viên y tế: 01</w:t>
      </w:r>
    </w:p>
    <w:p w:rsidR="00D16D9A" w:rsidRPr="001F1BAE" w:rsidRDefault="00D16D9A"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rPr>
      </w:pPr>
      <w:r w:rsidRPr="001F1BAE">
        <w:rPr>
          <w:rFonts w:cs="Times New Roman"/>
          <w:color w:val="000000" w:themeColor="text1"/>
          <w:szCs w:val="28"/>
        </w:rPr>
        <w:t>+ Chưa qua đào tạo: 03đ/c ( Bảo vệ)</w:t>
      </w:r>
    </w:p>
    <w:p w:rsidR="00D80E98" w:rsidRPr="001F1BAE" w:rsidRDefault="00D80E98"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rPr>
      </w:pPr>
      <w:r w:rsidRPr="001F1BAE">
        <w:rPr>
          <w:rFonts w:cs="Times New Roman"/>
          <w:color w:val="000000" w:themeColor="text1"/>
          <w:szCs w:val="28"/>
        </w:rPr>
        <w:t>+ Tin học:</w:t>
      </w:r>
      <w:r w:rsidR="00453CE5" w:rsidRPr="001F1BAE">
        <w:rPr>
          <w:rFonts w:cs="Times New Roman"/>
          <w:color w:val="000000" w:themeColor="text1"/>
          <w:szCs w:val="28"/>
        </w:rPr>
        <w:t xml:space="preserve"> 52</w:t>
      </w:r>
      <w:r w:rsidR="00D16D9A" w:rsidRPr="001F1BAE">
        <w:rPr>
          <w:rFonts w:cs="Times New Roman"/>
          <w:color w:val="000000" w:themeColor="text1"/>
          <w:szCs w:val="28"/>
        </w:rPr>
        <w:t xml:space="preserve"> đ/c.</w:t>
      </w:r>
    </w:p>
    <w:p w:rsidR="00D80E98" w:rsidRPr="001F1BAE" w:rsidRDefault="00D80E98"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rPr>
      </w:pPr>
      <w:r w:rsidRPr="001F1BAE">
        <w:rPr>
          <w:rFonts w:cs="Times New Roman"/>
          <w:color w:val="000000" w:themeColor="text1"/>
          <w:szCs w:val="28"/>
        </w:rPr>
        <w:t>+ Tiếng anh:</w:t>
      </w:r>
      <w:r w:rsidR="00B856FF" w:rsidRPr="001F1BAE">
        <w:rPr>
          <w:rFonts w:cs="Times New Roman"/>
          <w:color w:val="000000" w:themeColor="text1"/>
          <w:szCs w:val="28"/>
        </w:rPr>
        <w:t xml:space="preserve"> </w:t>
      </w:r>
      <w:r w:rsidR="00453CE5" w:rsidRPr="001F1BAE">
        <w:rPr>
          <w:rFonts w:cs="Times New Roman"/>
          <w:color w:val="000000" w:themeColor="text1"/>
          <w:szCs w:val="28"/>
        </w:rPr>
        <w:t>45</w:t>
      </w:r>
      <w:r w:rsidR="00D16D9A" w:rsidRPr="001F1BAE">
        <w:rPr>
          <w:rFonts w:cs="Times New Roman"/>
          <w:color w:val="000000" w:themeColor="text1"/>
          <w:szCs w:val="28"/>
        </w:rPr>
        <w:t xml:space="preserve"> đ/c.</w:t>
      </w:r>
    </w:p>
    <w:p w:rsidR="00D80E98" w:rsidRPr="001F1BAE" w:rsidRDefault="003A3E96" w:rsidP="00B32365">
      <w:pPr>
        <w:overflowPunct w:val="0"/>
        <w:autoSpaceDE w:val="0"/>
        <w:autoSpaceDN w:val="0"/>
        <w:adjustRightInd w:val="0"/>
        <w:spacing w:after="0" w:line="288" w:lineRule="auto"/>
        <w:ind w:firstLine="720"/>
        <w:jc w:val="both"/>
        <w:textAlignment w:val="baseline"/>
        <w:rPr>
          <w:rFonts w:cs="Times New Roman"/>
          <w:color w:val="000000" w:themeColor="text1"/>
          <w:szCs w:val="28"/>
        </w:rPr>
      </w:pPr>
      <w:r w:rsidRPr="001F1BAE">
        <w:rPr>
          <w:rFonts w:cs="Times New Roman"/>
          <w:color w:val="000000" w:themeColor="text1"/>
          <w:szCs w:val="28"/>
        </w:rPr>
        <w:t>Có 2/3 đ/c CBQL hưởng lương theo chức danh nghề nghiệp hạng II; c</w:t>
      </w:r>
      <w:r w:rsidR="00D80E98" w:rsidRPr="001F1BAE">
        <w:rPr>
          <w:rFonts w:cs="Times New Roman"/>
          <w:color w:val="000000" w:themeColor="text1"/>
          <w:szCs w:val="28"/>
        </w:rPr>
        <w:t xml:space="preserve">ó </w:t>
      </w:r>
      <w:r w:rsidR="00E565C7" w:rsidRPr="001F1BAE">
        <w:rPr>
          <w:rFonts w:cs="Times New Roman"/>
          <w:color w:val="000000" w:themeColor="text1"/>
          <w:szCs w:val="28"/>
        </w:rPr>
        <w:t>46</w:t>
      </w:r>
      <w:r w:rsidR="00D80E98" w:rsidRPr="001F1BAE">
        <w:rPr>
          <w:rFonts w:cs="Times New Roman"/>
          <w:color w:val="000000" w:themeColor="text1"/>
          <w:szCs w:val="28"/>
        </w:rPr>
        <w:t xml:space="preserve"> giáo viên </w:t>
      </w:r>
      <w:r w:rsidRPr="001F1BAE">
        <w:rPr>
          <w:rFonts w:cs="Times New Roman"/>
          <w:color w:val="000000" w:themeColor="text1"/>
          <w:szCs w:val="28"/>
        </w:rPr>
        <w:t xml:space="preserve">có chứng chỉ nghề nghiệp và có 21 giáo viên </w:t>
      </w:r>
      <w:r w:rsidR="00D80E98" w:rsidRPr="001F1BAE">
        <w:rPr>
          <w:rFonts w:cs="Times New Roman"/>
          <w:color w:val="000000" w:themeColor="text1"/>
          <w:szCs w:val="28"/>
        </w:rPr>
        <w:t xml:space="preserve">được </w:t>
      </w:r>
      <w:r w:rsidRPr="001F1BAE">
        <w:rPr>
          <w:rFonts w:cs="Times New Roman"/>
          <w:color w:val="000000" w:themeColor="text1"/>
          <w:szCs w:val="28"/>
        </w:rPr>
        <w:t>chuyển xếp lương từ hạng IV lên hạng III năm 2020.</w:t>
      </w:r>
    </w:p>
    <w:p w:rsidR="00573164" w:rsidRPr="00B32365" w:rsidRDefault="003A3E96"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Đảng viên: Chi bộ</w:t>
      </w:r>
      <w:r w:rsidR="00FF4EBA" w:rsidRPr="00B32365">
        <w:rPr>
          <w:rFonts w:cs="Times New Roman"/>
          <w:szCs w:val="28"/>
        </w:rPr>
        <w:t xml:space="preserve"> có </w:t>
      </w:r>
      <w:r w:rsidR="00315435" w:rsidRPr="00B32365">
        <w:rPr>
          <w:rFonts w:cs="Times New Roman"/>
          <w:szCs w:val="28"/>
        </w:rPr>
        <w:t>31</w:t>
      </w:r>
      <w:r w:rsidRPr="00B32365">
        <w:rPr>
          <w:rFonts w:cs="Times New Roman"/>
          <w:szCs w:val="28"/>
        </w:rPr>
        <w:t xml:space="preserve"> đ</w:t>
      </w:r>
      <w:r w:rsidR="00591A93" w:rsidRPr="00B32365">
        <w:rPr>
          <w:rFonts w:cs="Times New Roman"/>
          <w:szCs w:val="28"/>
        </w:rPr>
        <w:t xml:space="preserve">ảng viên </w:t>
      </w:r>
      <w:r w:rsidRPr="00B32365">
        <w:rPr>
          <w:rFonts w:cs="Times New Roman"/>
          <w:szCs w:val="28"/>
        </w:rPr>
        <w:t xml:space="preserve">là giáo viên, nhân viên, </w:t>
      </w:r>
      <w:r w:rsidR="00591A93" w:rsidRPr="00B32365">
        <w:rPr>
          <w:rFonts w:cs="Times New Roman"/>
          <w:szCs w:val="28"/>
        </w:rPr>
        <w:t>chiếm tỷ lệ</w:t>
      </w:r>
      <w:r w:rsidR="007A0E00" w:rsidRPr="00B32365">
        <w:rPr>
          <w:rFonts w:cs="Times New Roman"/>
          <w:szCs w:val="28"/>
        </w:rPr>
        <w:t xml:space="preserve"> 44,9</w:t>
      </w:r>
      <w:r w:rsidR="00377648" w:rsidRPr="00B32365">
        <w:rPr>
          <w:rFonts w:cs="Times New Roman"/>
          <w:szCs w:val="28"/>
        </w:rPr>
        <w:t>%, phấn đấu đến năm 202</w:t>
      </w:r>
      <w:r w:rsidR="00FF4EBA" w:rsidRPr="00B32365">
        <w:rPr>
          <w:rFonts w:cs="Times New Roman"/>
          <w:szCs w:val="28"/>
        </w:rPr>
        <w:t>5</w:t>
      </w:r>
      <w:r w:rsidR="00377648" w:rsidRPr="00B32365">
        <w:rPr>
          <w:rFonts w:cs="Times New Roman"/>
          <w:szCs w:val="28"/>
        </w:rPr>
        <w:t xml:space="preserve"> toàn trườ</w:t>
      </w:r>
      <w:r w:rsidR="00BD6C13" w:rsidRPr="00B32365">
        <w:rPr>
          <w:rFonts w:cs="Times New Roman"/>
          <w:szCs w:val="28"/>
        </w:rPr>
        <w:t>ng có 39</w:t>
      </w:r>
      <w:r w:rsidR="00377648" w:rsidRPr="00B32365">
        <w:rPr>
          <w:rFonts w:cs="Times New Roman"/>
          <w:szCs w:val="28"/>
        </w:rPr>
        <w:t xml:space="preserve"> Đảng viên chiếm tỷ lệ</w:t>
      </w:r>
      <w:r w:rsidR="00FF4EBA" w:rsidRPr="00B32365">
        <w:rPr>
          <w:rFonts w:cs="Times New Roman"/>
          <w:szCs w:val="28"/>
        </w:rPr>
        <w:t xml:space="preserve"> 56</w:t>
      </w:r>
      <w:r w:rsidR="00453CE5" w:rsidRPr="00B32365">
        <w:rPr>
          <w:rFonts w:cs="Times New Roman"/>
          <w:szCs w:val="28"/>
        </w:rPr>
        <w:t>- 57</w:t>
      </w:r>
      <w:r w:rsidR="00377648" w:rsidRPr="00B32365">
        <w:rPr>
          <w:rFonts w:cs="Times New Roman"/>
          <w:szCs w:val="28"/>
        </w:rPr>
        <w:t>%</w:t>
      </w:r>
      <w:r w:rsidR="00591A93" w:rsidRPr="00B32365">
        <w:rPr>
          <w:rFonts w:cs="Times New Roman"/>
          <w:szCs w:val="28"/>
        </w:rPr>
        <w:t xml:space="preserve">. </w:t>
      </w:r>
    </w:p>
    <w:p w:rsidR="00C7550A" w:rsidRPr="00B32365" w:rsidRDefault="001A2937"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i/>
          <w:szCs w:val="28"/>
        </w:rPr>
        <w:t>1.4. Về cơ sở vật chất</w:t>
      </w:r>
      <w:r w:rsidRPr="00B32365">
        <w:rPr>
          <w:rFonts w:cs="Times New Roman"/>
          <w:szCs w:val="28"/>
        </w:rPr>
        <w:t>:</w:t>
      </w:r>
    </w:p>
    <w:p w:rsidR="00C7550A" w:rsidRPr="00B32365" w:rsidRDefault="001224AF" w:rsidP="00B32365">
      <w:pPr>
        <w:overflowPunct w:val="0"/>
        <w:autoSpaceDE w:val="0"/>
        <w:autoSpaceDN w:val="0"/>
        <w:adjustRightInd w:val="0"/>
        <w:spacing w:after="0" w:line="288" w:lineRule="auto"/>
        <w:ind w:firstLine="720"/>
        <w:jc w:val="both"/>
        <w:textAlignment w:val="baseline"/>
        <w:rPr>
          <w:rFonts w:eastAsia="Times New Roman" w:cs="Times New Roman"/>
          <w:szCs w:val="28"/>
          <w:lang w:val="it-IT"/>
        </w:rPr>
      </w:pPr>
      <w:r w:rsidRPr="00B32365">
        <w:rPr>
          <w:rFonts w:eastAsia="Times New Roman" w:cs="Times New Roman"/>
          <w:szCs w:val="28"/>
          <w:lang w:val="it-IT"/>
        </w:rPr>
        <w:t>N</w:t>
      </w:r>
      <w:r w:rsidR="00377648" w:rsidRPr="00B32365">
        <w:rPr>
          <w:rFonts w:eastAsia="Times New Roman" w:cs="Times New Roman"/>
          <w:szCs w:val="28"/>
          <w:lang w:val="it-IT"/>
        </w:rPr>
        <w:t xml:space="preserve">hà trường đã được UBND </w:t>
      </w:r>
      <w:r w:rsidR="00BD6C13" w:rsidRPr="00B32365">
        <w:rPr>
          <w:rFonts w:eastAsia="Times New Roman" w:cs="Times New Roman"/>
          <w:szCs w:val="28"/>
          <w:lang w:val="it-IT"/>
        </w:rPr>
        <w:t>Huyện Thanh Oai</w:t>
      </w:r>
      <w:r w:rsidR="00377648" w:rsidRPr="00B32365">
        <w:rPr>
          <w:rFonts w:eastAsia="Times New Roman" w:cs="Times New Roman"/>
          <w:szCs w:val="28"/>
          <w:lang w:val="it-IT"/>
        </w:rPr>
        <w:t xml:space="preserve"> đầu tư kinh phí để</w:t>
      </w:r>
      <w:r w:rsidR="00BD6C13" w:rsidRPr="00B32365">
        <w:rPr>
          <w:rFonts w:eastAsia="Times New Roman" w:cs="Times New Roman"/>
          <w:szCs w:val="28"/>
          <w:lang w:val="it-IT"/>
        </w:rPr>
        <w:t xml:space="preserve"> cải tạo</w:t>
      </w:r>
      <w:r w:rsidR="00377648" w:rsidRPr="00B32365">
        <w:rPr>
          <w:rFonts w:eastAsia="Times New Roman" w:cs="Times New Roman"/>
          <w:szCs w:val="28"/>
          <w:lang w:val="it-IT"/>
        </w:rPr>
        <w:t xml:space="preserve"> xây dựng </w:t>
      </w:r>
      <w:r w:rsidR="00BD6C13" w:rsidRPr="00B32365">
        <w:rPr>
          <w:rFonts w:eastAsia="Times New Roman" w:cs="Times New Roman"/>
          <w:szCs w:val="28"/>
          <w:lang w:val="it-IT"/>
        </w:rPr>
        <w:t xml:space="preserve">khu trung tâm và mở rộng khu Ba Dư </w:t>
      </w:r>
      <w:r w:rsidR="00377648" w:rsidRPr="00B32365">
        <w:rPr>
          <w:rFonts w:eastAsia="Times New Roman" w:cs="Times New Roman"/>
          <w:szCs w:val="28"/>
          <w:lang w:val="it-IT"/>
        </w:rPr>
        <w:t xml:space="preserve">với tổng kinh phí </w:t>
      </w:r>
      <w:r w:rsidR="00BD6C13" w:rsidRPr="00B32365">
        <w:rPr>
          <w:rFonts w:eastAsia="Times New Roman" w:cs="Times New Roman"/>
          <w:szCs w:val="28"/>
          <w:lang w:val="it-IT"/>
        </w:rPr>
        <w:t>14 tỷ đồng</w:t>
      </w:r>
      <w:r w:rsidR="00D21D7F" w:rsidRPr="00B32365">
        <w:rPr>
          <w:rFonts w:eastAsia="Times New Roman" w:cs="Times New Roman"/>
          <w:szCs w:val="28"/>
          <w:lang w:val="it-IT"/>
        </w:rPr>
        <w:t>.</w:t>
      </w:r>
      <w:r w:rsidR="001A2937" w:rsidRPr="00B32365">
        <w:rPr>
          <w:rFonts w:eastAsia="Times New Roman" w:cs="Times New Roman"/>
          <w:szCs w:val="28"/>
          <w:lang w:val="it-IT"/>
        </w:rPr>
        <w:t xml:space="preserve"> 100% các lớp trong toàn trường có đủ bộ thiết bị, đồ dùng, đồ chơi tối thiểu phục vụ cho các hoạt động chăm sóc</w:t>
      </w:r>
      <w:r w:rsidR="003751A8" w:rsidRPr="00B32365">
        <w:rPr>
          <w:rFonts w:eastAsia="Times New Roman" w:cs="Times New Roman"/>
          <w:szCs w:val="28"/>
          <w:lang w:val="it-IT"/>
        </w:rPr>
        <w:t>, nuôi dưỡng và giáo dục trẻ, 02/02 khu có đủ đồ chơi ngoài trời cho trẻ chơi</w:t>
      </w:r>
      <w:r w:rsidR="00D21D7F" w:rsidRPr="00B32365">
        <w:rPr>
          <w:rFonts w:eastAsia="Times New Roman" w:cs="Times New Roman"/>
          <w:szCs w:val="28"/>
          <w:lang w:val="it-IT"/>
        </w:rPr>
        <w:t>.</w:t>
      </w:r>
    </w:p>
    <w:p w:rsidR="00BD6C13" w:rsidRPr="00B32365" w:rsidRDefault="00D21D7F" w:rsidP="00B32365">
      <w:pPr>
        <w:overflowPunct w:val="0"/>
        <w:autoSpaceDE w:val="0"/>
        <w:autoSpaceDN w:val="0"/>
        <w:adjustRightInd w:val="0"/>
        <w:spacing w:after="0" w:line="288" w:lineRule="auto"/>
        <w:ind w:firstLine="720"/>
        <w:jc w:val="both"/>
        <w:textAlignment w:val="baseline"/>
        <w:rPr>
          <w:rFonts w:eastAsia="Times New Roman" w:cs="Times New Roman"/>
          <w:szCs w:val="28"/>
          <w:vertAlign w:val="superscript"/>
          <w:lang w:val="it-IT"/>
        </w:rPr>
      </w:pPr>
      <w:r w:rsidRPr="00B32365">
        <w:rPr>
          <w:rFonts w:eastAsia="Times New Roman" w:cs="Times New Roman"/>
          <w:szCs w:val="28"/>
          <w:lang w:val="it-IT"/>
        </w:rPr>
        <w:t xml:space="preserve">Nhà trường đã được UBND xã </w:t>
      </w:r>
      <w:r w:rsidR="000E760B" w:rsidRPr="00B32365">
        <w:rPr>
          <w:rFonts w:eastAsia="Times New Roman" w:cs="Times New Roman"/>
          <w:szCs w:val="28"/>
          <w:lang w:val="it-IT"/>
        </w:rPr>
        <w:t>Hồng Dương</w:t>
      </w:r>
      <w:r w:rsidRPr="00B32365">
        <w:rPr>
          <w:rFonts w:eastAsia="Times New Roman" w:cs="Times New Roman"/>
          <w:szCs w:val="28"/>
          <w:lang w:val="it-IT"/>
        </w:rPr>
        <w:t xml:space="preserve"> </w:t>
      </w:r>
      <w:r w:rsidR="00881F67" w:rsidRPr="00B32365">
        <w:rPr>
          <w:rFonts w:eastAsia="Times New Roman" w:cs="Times New Roman"/>
          <w:szCs w:val="28"/>
          <w:lang w:val="it-IT"/>
        </w:rPr>
        <w:t>triển khai</w:t>
      </w:r>
      <w:r w:rsidRPr="00B32365">
        <w:rPr>
          <w:rFonts w:eastAsia="Times New Roman" w:cs="Times New Roman"/>
          <w:szCs w:val="28"/>
          <w:lang w:val="it-IT"/>
        </w:rPr>
        <w:t xml:space="preserve"> kế hoạch mở rộng diện tích đất tại khu </w:t>
      </w:r>
      <w:r w:rsidR="00BD6C13" w:rsidRPr="00B32365">
        <w:rPr>
          <w:rFonts w:eastAsia="Times New Roman" w:cs="Times New Roman"/>
          <w:szCs w:val="28"/>
          <w:lang w:val="it-IT"/>
        </w:rPr>
        <w:t>Ba</w:t>
      </w:r>
      <w:r w:rsidR="007654B3" w:rsidRPr="00B32365">
        <w:rPr>
          <w:rFonts w:eastAsia="Times New Roman" w:cs="Times New Roman"/>
          <w:szCs w:val="28"/>
          <w:lang w:val="it-IT"/>
        </w:rPr>
        <w:t xml:space="preserve"> D</w:t>
      </w:r>
      <w:r w:rsidR="00BD6C13" w:rsidRPr="00B32365">
        <w:rPr>
          <w:rFonts w:eastAsia="Times New Roman" w:cs="Times New Roman"/>
          <w:szCs w:val="28"/>
          <w:lang w:val="it-IT"/>
        </w:rPr>
        <w:t>ư</w:t>
      </w:r>
      <w:r w:rsidR="001366D3" w:rsidRPr="00B32365">
        <w:rPr>
          <w:rFonts w:eastAsia="Times New Roman" w:cs="Times New Roman"/>
          <w:szCs w:val="28"/>
          <w:lang w:val="it-IT"/>
        </w:rPr>
        <w:t xml:space="preserve"> với khoảng</w:t>
      </w:r>
      <w:r w:rsidR="001366D3" w:rsidRPr="00B32365">
        <w:rPr>
          <w:rFonts w:eastAsia="Times New Roman" w:cs="Times New Roman"/>
          <w:color w:val="FF0000"/>
          <w:szCs w:val="28"/>
          <w:lang w:val="it-IT"/>
        </w:rPr>
        <w:t xml:space="preserve"> </w:t>
      </w:r>
      <w:r w:rsidR="001366D3" w:rsidRPr="00B32365">
        <w:rPr>
          <w:rFonts w:eastAsia="Times New Roman" w:cs="Times New Roman"/>
          <w:color w:val="000000" w:themeColor="text1"/>
          <w:szCs w:val="28"/>
          <w:lang w:val="it-IT"/>
        </w:rPr>
        <w:t>4</w:t>
      </w:r>
      <w:r w:rsidR="005C1858" w:rsidRPr="00B32365">
        <w:rPr>
          <w:rFonts w:eastAsia="Times New Roman" w:cs="Times New Roman"/>
          <w:color w:val="000000" w:themeColor="text1"/>
          <w:szCs w:val="28"/>
          <w:lang w:val="it-IT"/>
        </w:rPr>
        <w:t>.000</w:t>
      </w:r>
      <w:r w:rsidRPr="00B32365">
        <w:rPr>
          <w:rFonts w:eastAsia="Times New Roman" w:cs="Times New Roman"/>
          <w:szCs w:val="28"/>
          <w:lang w:val="it-IT"/>
        </w:rPr>
        <w:t>m</w:t>
      </w:r>
      <w:r w:rsidRPr="00B32365">
        <w:rPr>
          <w:rFonts w:eastAsia="Times New Roman" w:cs="Times New Roman"/>
          <w:szCs w:val="28"/>
          <w:vertAlign w:val="superscript"/>
          <w:lang w:val="it-IT"/>
        </w:rPr>
        <w:t>2</w:t>
      </w:r>
      <w:r w:rsidR="00BD6C13" w:rsidRPr="00B32365">
        <w:rPr>
          <w:rFonts w:eastAsia="Times New Roman" w:cs="Times New Roman"/>
          <w:szCs w:val="28"/>
          <w:vertAlign w:val="superscript"/>
          <w:lang w:val="it-IT"/>
        </w:rPr>
        <w:t xml:space="preserve"> </w:t>
      </w:r>
      <w:r w:rsidR="00BD6C13" w:rsidRPr="00B32365">
        <w:rPr>
          <w:rFonts w:eastAsia="Times New Roman" w:cs="Times New Roman"/>
          <w:szCs w:val="28"/>
          <w:lang w:val="it-IT"/>
        </w:rPr>
        <w:t>.</w:t>
      </w:r>
      <w:r w:rsidRPr="00B32365">
        <w:rPr>
          <w:rFonts w:eastAsia="Times New Roman" w:cs="Times New Roman"/>
          <w:szCs w:val="28"/>
          <w:lang w:val="it-IT"/>
        </w:rPr>
        <w:t xml:space="preserve">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szCs w:val="28"/>
        </w:rPr>
        <w:t>2. Những khó khăn cần tập trung giải quyết</w:t>
      </w:r>
      <w:r w:rsidR="005A1170" w:rsidRPr="00B32365">
        <w:rPr>
          <w:rFonts w:cs="Times New Roman"/>
          <w:b/>
          <w:szCs w:val="28"/>
        </w:rPr>
        <w:t>:</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i/>
          <w:szCs w:val="28"/>
        </w:rPr>
        <w:t>2.1</w:t>
      </w:r>
      <w:r w:rsidR="001A2937" w:rsidRPr="00B32365">
        <w:rPr>
          <w:rFonts w:cs="Times New Roman"/>
          <w:b/>
          <w:i/>
          <w:szCs w:val="28"/>
        </w:rPr>
        <w:t>.</w:t>
      </w:r>
      <w:r w:rsidRPr="00B32365">
        <w:rPr>
          <w:rFonts w:cs="Times New Roman"/>
          <w:b/>
          <w:i/>
          <w:szCs w:val="28"/>
        </w:rPr>
        <w:t xml:space="preserve"> Về cơ sở vật chất</w:t>
      </w:r>
      <w:r w:rsidR="005A1170" w:rsidRPr="00B32365">
        <w:rPr>
          <w:rFonts w:cs="Times New Roman"/>
          <w:szCs w:val="28"/>
        </w:rPr>
        <w:t>:</w:t>
      </w:r>
    </w:p>
    <w:p w:rsidR="001366D3" w:rsidRPr="00B32365" w:rsidRDefault="00B34B18"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xml:space="preserve">Mặc dù nhà trường đã được </w:t>
      </w:r>
      <w:r w:rsidR="001366D3" w:rsidRPr="00B32365">
        <w:rPr>
          <w:rFonts w:cs="Times New Roman"/>
          <w:szCs w:val="28"/>
        </w:rPr>
        <w:t>UBND huyện phê duyệt dự án mở rộng khu Ba Dư nhưng chưa được thi công, hiện tại 4 phòng học cũ các tường rêu mốc, ẩm thấp, thiếu các phòng như phòng hiệu bộ, phòng nghệ thuật, phòng vận động và phòng y tế, phòng chia ăn, của nhà vệ sinh kính chưa phù hợp.</w:t>
      </w:r>
      <w:r w:rsidRPr="00B32365">
        <w:rPr>
          <w:rFonts w:cs="Times New Roman"/>
          <w:szCs w:val="28"/>
        </w:rPr>
        <w:t xml:space="preserve"> </w:t>
      </w:r>
    </w:p>
    <w:p w:rsidR="005C1858" w:rsidRPr="00B32365" w:rsidRDefault="00D21D7F"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color w:val="000000"/>
          <w:szCs w:val="28"/>
          <w:lang w:val="it-IT"/>
        </w:rPr>
        <w:t xml:space="preserve">Hướng giải quyết những khó khăn: Nhà trường đề nghị UBND Huyện Thanh Oai </w:t>
      </w:r>
      <w:r w:rsidR="001366D3" w:rsidRPr="00B32365">
        <w:rPr>
          <w:rFonts w:cs="Times New Roman"/>
          <w:color w:val="000000"/>
          <w:szCs w:val="28"/>
          <w:lang w:val="it-IT"/>
        </w:rPr>
        <w:t>đẩy nhanh tiến độ</w:t>
      </w:r>
      <w:r w:rsidRPr="00B32365">
        <w:rPr>
          <w:rFonts w:cs="Times New Roman"/>
          <w:color w:val="000000"/>
          <w:szCs w:val="28"/>
          <w:lang w:val="it-IT"/>
        </w:rPr>
        <w:t xml:space="preserve"> để </w:t>
      </w:r>
      <w:r w:rsidR="001366D3" w:rsidRPr="00B32365">
        <w:rPr>
          <w:rFonts w:cs="Times New Roman"/>
          <w:color w:val="000000"/>
          <w:szCs w:val="28"/>
          <w:lang w:val="it-IT"/>
        </w:rPr>
        <w:t>mở rộng khuôn viên với 4.000</w:t>
      </w:r>
      <w:r w:rsidR="005C1858" w:rsidRPr="00B32365">
        <w:rPr>
          <w:rFonts w:eastAsia="Times New Roman" w:cs="Times New Roman"/>
          <w:szCs w:val="28"/>
          <w:lang w:val="it-IT"/>
        </w:rPr>
        <w:t>m</w:t>
      </w:r>
      <w:r w:rsidR="005C1858" w:rsidRPr="00B32365">
        <w:rPr>
          <w:rFonts w:eastAsia="Times New Roman" w:cs="Times New Roman"/>
          <w:szCs w:val="28"/>
          <w:vertAlign w:val="superscript"/>
          <w:lang w:val="it-IT"/>
        </w:rPr>
        <w:t>2</w:t>
      </w:r>
      <w:r w:rsidR="005C1858" w:rsidRPr="00B32365">
        <w:rPr>
          <w:rFonts w:cs="Times New Roman"/>
          <w:color w:val="000000"/>
          <w:szCs w:val="28"/>
          <w:lang w:val="it-IT"/>
        </w:rPr>
        <w:t xml:space="preserve">, </w:t>
      </w:r>
      <w:r w:rsidRPr="00B32365">
        <w:rPr>
          <w:rFonts w:cs="Times New Roman"/>
          <w:color w:val="000000"/>
          <w:szCs w:val="28"/>
          <w:lang w:val="it-IT"/>
        </w:rPr>
        <w:t>xây dự</w:t>
      </w:r>
      <w:r w:rsidR="001366D3" w:rsidRPr="00B32365">
        <w:rPr>
          <w:rFonts w:cs="Times New Roman"/>
          <w:color w:val="000000"/>
          <w:szCs w:val="28"/>
          <w:lang w:val="it-IT"/>
        </w:rPr>
        <w:t>ng thêm 04</w:t>
      </w:r>
      <w:r w:rsidRPr="00B32365">
        <w:rPr>
          <w:rFonts w:cs="Times New Roman"/>
          <w:color w:val="000000"/>
          <w:szCs w:val="28"/>
          <w:lang w:val="it-IT"/>
        </w:rPr>
        <w:t xml:space="preserve"> phòng học</w:t>
      </w:r>
      <w:r w:rsidR="00881F67" w:rsidRPr="00B32365">
        <w:rPr>
          <w:rFonts w:cs="Times New Roman"/>
          <w:color w:val="000000"/>
          <w:szCs w:val="28"/>
          <w:lang w:val="it-IT"/>
        </w:rPr>
        <w:t xml:space="preserve"> và 02 phòng chức năng,</w:t>
      </w:r>
      <w:r w:rsidR="001366D3" w:rsidRPr="00B32365">
        <w:rPr>
          <w:rFonts w:cs="Times New Roman"/>
          <w:color w:val="000000"/>
          <w:szCs w:val="28"/>
          <w:lang w:val="it-IT"/>
        </w:rPr>
        <w:t xml:space="preserve"> cải tạo</w:t>
      </w:r>
      <w:r w:rsidR="005C1858" w:rsidRPr="00B32365">
        <w:rPr>
          <w:rFonts w:cs="Times New Roman"/>
          <w:color w:val="000000"/>
          <w:szCs w:val="28"/>
          <w:lang w:val="it-IT"/>
        </w:rPr>
        <w:t xml:space="preserve"> 4 phòng học cũ thành các phòng hiệu bộ và các phòng chức năng</w:t>
      </w:r>
      <w:r w:rsidR="00881F67" w:rsidRPr="00B32365">
        <w:rPr>
          <w:rFonts w:cs="Times New Roman"/>
          <w:color w:val="000000"/>
          <w:szCs w:val="28"/>
          <w:lang w:val="it-IT"/>
        </w:rPr>
        <w:t xml:space="preserve"> khác</w:t>
      </w:r>
      <w:r w:rsidR="005C1858" w:rsidRPr="00B32365">
        <w:rPr>
          <w:rFonts w:cs="Times New Roman"/>
          <w:color w:val="000000"/>
          <w:szCs w:val="28"/>
          <w:lang w:val="it-IT"/>
        </w:rPr>
        <w:t>.</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i/>
          <w:szCs w:val="28"/>
        </w:rPr>
        <w:lastRenderedPageBreak/>
        <w:t xml:space="preserve"> 2.2 Về đội ngũ</w:t>
      </w:r>
      <w:r w:rsidR="003751A8" w:rsidRPr="00B32365">
        <w:rPr>
          <w:rFonts w:cs="Times New Roman"/>
          <w:b/>
          <w:i/>
          <w:szCs w:val="28"/>
        </w:rPr>
        <w:t xml:space="preserve"> giáo viên:</w:t>
      </w:r>
    </w:p>
    <w:p w:rsidR="00C7550A" w:rsidRPr="00B32365" w:rsidRDefault="003751A8"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Đội ngũ giáo viên đã được trẻ hóa, song kinh nghiệm còn thiếu, nên việc linh hoạt</w:t>
      </w:r>
      <w:r w:rsidR="005C1858" w:rsidRPr="00B32365">
        <w:rPr>
          <w:rFonts w:cs="Times New Roman"/>
          <w:szCs w:val="28"/>
        </w:rPr>
        <w:t xml:space="preserve">, </w:t>
      </w:r>
      <w:r w:rsidR="00591A93" w:rsidRPr="00B32365">
        <w:rPr>
          <w:rFonts w:cs="Times New Roman"/>
          <w:szCs w:val="28"/>
        </w:rPr>
        <w:t>sáng tạ</w:t>
      </w:r>
      <w:r w:rsidRPr="00B32365">
        <w:rPr>
          <w:rFonts w:cs="Times New Roman"/>
          <w:szCs w:val="28"/>
        </w:rPr>
        <w:t>o khi thực hiện chươ</w:t>
      </w:r>
      <w:r w:rsidR="00591A93" w:rsidRPr="00B32365">
        <w:rPr>
          <w:rFonts w:cs="Times New Roman"/>
          <w:szCs w:val="28"/>
        </w:rPr>
        <w:t>ng tr</w:t>
      </w:r>
      <w:r w:rsidRPr="00B32365">
        <w:rPr>
          <w:rFonts w:cs="Times New Roman"/>
          <w:szCs w:val="28"/>
        </w:rPr>
        <w:t>ì</w:t>
      </w:r>
      <w:r w:rsidR="00591A93" w:rsidRPr="00B32365">
        <w:rPr>
          <w:rFonts w:cs="Times New Roman"/>
          <w:szCs w:val="28"/>
        </w:rPr>
        <w:t>nh giáo dục mầ</w:t>
      </w:r>
      <w:r w:rsidRPr="00B32365">
        <w:rPr>
          <w:rFonts w:cs="Times New Roman"/>
          <w:szCs w:val="28"/>
        </w:rPr>
        <w:t xml:space="preserve">m non còn </w:t>
      </w:r>
      <w:r w:rsidR="00591A93" w:rsidRPr="00B32365">
        <w:rPr>
          <w:rFonts w:cs="Times New Roman"/>
          <w:szCs w:val="28"/>
        </w:rPr>
        <w:t>chưa mạnh dạn đổi mới, sáng tạo trong phương pháp giáo dục trẻ</w:t>
      </w:r>
      <w:r w:rsidR="005C1858" w:rsidRPr="00B32365">
        <w:rPr>
          <w:rFonts w:cs="Times New Roman"/>
          <w:szCs w:val="28"/>
        </w:rPr>
        <w:t xml:space="preserve">; </w:t>
      </w:r>
      <w:r w:rsidRPr="00B32365">
        <w:rPr>
          <w:rFonts w:cs="Times New Roman"/>
          <w:szCs w:val="28"/>
        </w:rPr>
        <w:t>một số giá</w:t>
      </w:r>
      <w:r w:rsidR="00591A93" w:rsidRPr="00B32365">
        <w:rPr>
          <w:rFonts w:cs="Times New Roman"/>
          <w:szCs w:val="28"/>
        </w:rPr>
        <w:t>o vi</w:t>
      </w:r>
      <w:r w:rsidRPr="00B32365">
        <w:rPr>
          <w:rFonts w:cs="Times New Roman"/>
          <w:szCs w:val="28"/>
        </w:rPr>
        <w:t>ê</w:t>
      </w:r>
      <w:r w:rsidR="00591A93" w:rsidRPr="00B32365">
        <w:rPr>
          <w:rFonts w:cs="Times New Roman"/>
          <w:szCs w:val="28"/>
        </w:rPr>
        <w:t xml:space="preserve">n </w:t>
      </w:r>
      <w:r w:rsidR="005C1858" w:rsidRPr="00B32365">
        <w:rPr>
          <w:rFonts w:cs="Times New Roman"/>
          <w:szCs w:val="28"/>
        </w:rPr>
        <w:t>cao</w:t>
      </w:r>
      <w:r w:rsidR="00591A93" w:rsidRPr="00B32365">
        <w:rPr>
          <w:rFonts w:cs="Times New Roman"/>
          <w:szCs w:val="28"/>
        </w:rPr>
        <w:t xml:space="preserve"> tuổ</w:t>
      </w:r>
      <w:r w:rsidR="005C1858" w:rsidRPr="00B32365">
        <w:rPr>
          <w:rFonts w:cs="Times New Roman"/>
          <w:szCs w:val="28"/>
        </w:rPr>
        <w:t xml:space="preserve">i </w:t>
      </w:r>
      <w:r w:rsidR="00591A93" w:rsidRPr="00B32365">
        <w:rPr>
          <w:rFonts w:cs="Times New Roman"/>
          <w:szCs w:val="28"/>
        </w:rPr>
        <w:t xml:space="preserve">việc ứng dụng CNTT trong </w:t>
      </w:r>
      <w:r w:rsidRPr="00B32365">
        <w:rPr>
          <w:rFonts w:cs="Times New Roman"/>
          <w:szCs w:val="28"/>
        </w:rPr>
        <w:t>giảng dạy</w:t>
      </w:r>
      <w:r w:rsidR="00591A93" w:rsidRPr="00B32365">
        <w:rPr>
          <w:rFonts w:cs="Times New Roman"/>
          <w:szCs w:val="28"/>
        </w:rPr>
        <w:t xml:space="preserve"> còn </w:t>
      </w:r>
      <w:r w:rsidRPr="00B32365">
        <w:rPr>
          <w:rFonts w:cs="Times New Roman"/>
          <w:szCs w:val="28"/>
        </w:rPr>
        <w:t>hạn chế và chưa được áp dụng</w:t>
      </w:r>
      <w:r w:rsidR="00591A93" w:rsidRPr="00B32365">
        <w:rPr>
          <w:rFonts w:cs="Times New Roman"/>
          <w:szCs w:val="28"/>
        </w:rPr>
        <w:t xml:space="preserve"> thường xuyên.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b/>
          <w:i/>
          <w:szCs w:val="28"/>
        </w:rPr>
        <w:t>2.3</w:t>
      </w:r>
      <w:r w:rsidR="00BD43F8" w:rsidRPr="00B32365">
        <w:rPr>
          <w:rFonts w:cs="Times New Roman"/>
          <w:b/>
          <w:i/>
          <w:szCs w:val="28"/>
        </w:rPr>
        <w:t>.</w:t>
      </w:r>
      <w:r w:rsidRPr="00B32365">
        <w:rPr>
          <w:rFonts w:cs="Times New Roman"/>
          <w:b/>
          <w:i/>
          <w:szCs w:val="28"/>
        </w:rPr>
        <w:t xml:space="preserve"> Về chế độ chính sách</w:t>
      </w:r>
      <w:r w:rsidR="00BD43F8" w:rsidRPr="00B32365">
        <w:rPr>
          <w:rFonts w:cs="Times New Roman"/>
          <w:b/>
          <w:i/>
          <w:szCs w:val="28"/>
        </w:rPr>
        <w:t>:</w:t>
      </w:r>
      <w:r w:rsidRPr="00B32365">
        <w:rPr>
          <w:rFonts w:cs="Times New Roman"/>
          <w:szCs w:val="28"/>
        </w:rPr>
        <w:t xml:space="preserve"> </w:t>
      </w:r>
    </w:p>
    <w:p w:rsidR="00C7550A" w:rsidRPr="00B32365" w:rsidRDefault="00591A93" w:rsidP="00B32365">
      <w:pPr>
        <w:overflowPunct w:val="0"/>
        <w:autoSpaceDE w:val="0"/>
        <w:autoSpaceDN w:val="0"/>
        <w:adjustRightInd w:val="0"/>
        <w:spacing w:after="0" w:line="288" w:lineRule="auto"/>
        <w:ind w:firstLine="720"/>
        <w:jc w:val="both"/>
        <w:textAlignment w:val="baseline"/>
        <w:rPr>
          <w:rFonts w:cs="Times New Roman"/>
          <w:szCs w:val="28"/>
        </w:rPr>
      </w:pPr>
      <w:r w:rsidRPr="00B32365">
        <w:rPr>
          <w:rFonts w:cs="Times New Roman"/>
          <w:szCs w:val="28"/>
        </w:rPr>
        <w:t xml:space="preserve">Chế độ chính sách chưa </w:t>
      </w:r>
      <w:r w:rsidR="004D1610" w:rsidRPr="00B32365">
        <w:rPr>
          <w:rFonts w:cs="Times New Roman"/>
          <w:szCs w:val="28"/>
        </w:rPr>
        <w:t>phù hợp</w:t>
      </w:r>
      <w:r w:rsidRPr="00B32365">
        <w:rPr>
          <w:rFonts w:cs="Times New Roman"/>
          <w:szCs w:val="28"/>
        </w:rPr>
        <w:t xml:space="preserve"> với </w:t>
      </w:r>
      <w:r w:rsidR="004D1610" w:rsidRPr="00B32365">
        <w:rPr>
          <w:rFonts w:cs="Times New Roman"/>
          <w:szCs w:val="28"/>
        </w:rPr>
        <w:t xml:space="preserve">bằng cấp của một số </w:t>
      </w:r>
      <w:r w:rsidRPr="00B32365">
        <w:rPr>
          <w:rFonts w:cs="Times New Roman"/>
          <w:szCs w:val="28"/>
        </w:rPr>
        <w:t>cán bộ quản lý và giáo viên mầm non</w:t>
      </w:r>
      <w:r w:rsidR="004D1610" w:rsidRPr="00B32365">
        <w:rPr>
          <w:rFonts w:cs="Times New Roman"/>
          <w:szCs w:val="28"/>
        </w:rPr>
        <w:t xml:space="preserve">, hệ số lương </w:t>
      </w:r>
      <w:r w:rsidR="004A2617" w:rsidRPr="00B32365">
        <w:rPr>
          <w:rFonts w:cs="Times New Roman"/>
          <w:szCs w:val="28"/>
        </w:rPr>
        <w:t>nhân viên nuôi dưỡng thấp</w:t>
      </w:r>
      <w:r w:rsidRPr="00B32365">
        <w:rPr>
          <w:rFonts w:cs="Times New Roman"/>
          <w:szCs w:val="28"/>
        </w:rPr>
        <w:t xml:space="preserve"> chưa tương xứng với thờ</w:t>
      </w:r>
      <w:r w:rsidR="004D1610" w:rsidRPr="00B32365">
        <w:rPr>
          <w:rFonts w:cs="Times New Roman"/>
          <w:szCs w:val="28"/>
        </w:rPr>
        <w:t>i gian và</w:t>
      </w:r>
      <w:r w:rsidRPr="00B32365">
        <w:rPr>
          <w:rFonts w:cs="Times New Roman"/>
          <w:szCs w:val="28"/>
        </w:rPr>
        <w:t xml:space="preserve"> công sức lao độ</w:t>
      </w:r>
      <w:r w:rsidR="004D1610" w:rsidRPr="00B32365">
        <w:rPr>
          <w:rFonts w:cs="Times New Roman"/>
          <w:szCs w:val="28"/>
        </w:rPr>
        <w:t>ng</w:t>
      </w:r>
      <w:r w:rsidR="0011006D" w:rsidRPr="00B32365">
        <w:rPr>
          <w:rFonts w:cs="Times New Roman"/>
          <w:szCs w:val="28"/>
        </w:rPr>
        <w:t xml:space="preserve">, </w:t>
      </w:r>
      <w:r w:rsidRPr="00B32365">
        <w:rPr>
          <w:rFonts w:cs="Times New Roman"/>
          <w:szCs w:val="28"/>
        </w:rPr>
        <w:t>trách nhiệm của đội ngũ.</w:t>
      </w:r>
      <w:r w:rsidR="00BD43F8" w:rsidRPr="00B32365">
        <w:rPr>
          <w:rFonts w:cs="Times New Roman"/>
          <w:szCs w:val="28"/>
        </w:rPr>
        <w:t xml:space="preserve"> </w:t>
      </w:r>
      <w:r w:rsidRPr="00B32365">
        <w:rPr>
          <w:rFonts w:cs="Times New Roman"/>
          <w:szCs w:val="28"/>
        </w:rPr>
        <w:t>Vì vậ</w:t>
      </w:r>
      <w:r w:rsidR="0011006D" w:rsidRPr="00B32365">
        <w:rPr>
          <w:rFonts w:cs="Times New Roman"/>
          <w:szCs w:val="28"/>
        </w:rPr>
        <w:t>y</w:t>
      </w:r>
      <w:r w:rsidR="00BD43F8" w:rsidRPr="00B32365">
        <w:rPr>
          <w:rFonts w:cs="Times New Roman"/>
          <w:szCs w:val="28"/>
        </w:rPr>
        <w:t xml:space="preserve"> </w:t>
      </w:r>
      <w:r w:rsidRPr="00B32365">
        <w:rPr>
          <w:rFonts w:cs="Times New Roman"/>
          <w:szCs w:val="28"/>
        </w:rPr>
        <w:t xml:space="preserve">chưa khuyến khích được đội ngũ </w:t>
      </w:r>
      <w:r w:rsidR="0011006D" w:rsidRPr="00B32365">
        <w:rPr>
          <w:rFonts w:cs="Times New Roman"/>
          <w:szCs w:val="28"/>
        </w:rPr>
        <w:t>trong công tác</w:t>
      </w:r>
      <w:r w:rsidRPr="00B32365">
        <w:rPr>
          <w:rFonts w:cs="Times New Roman"/>
          <w:szCs w:val="28"/>
        </w:rPr>
        <w:t xml:space="preserve"> bồi dưỡng nâng cao trình độ chuyên môn nghiệp vụ, chưa khuyến khích </w:t>
      </w:r>
      <w:r w:rsidR="0011006D" w:rsidRPr="00B32365">
        <w:rPr>
          <w:rFonts w:cs="Times New Roman"/>
          <w:szCs w:val="28"/>
        </w:rPr>
        <w:t>nhiều trong công tác thi đua hàng năm</w:t>
      </w:r>
      <w:r w:rsidRPr="00B32365">
        <w:rPr>
          <w:rFonts w:cs="Times New Roman"/>
          <w:szCs w:val="28"/>
        </w:rPr>
        <w:t>.</w:t>
      </w:r>
    </w:p>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ab/>
        <w:t>III. ĐỊNH HƯỚNG PHÁT TRIỂN CỦA NHÀ TRƯỜNG ĐẾN NĂM 2025</w:t>
      </w:r>
      <w:r w:rsidR="00745176">
        <w:rPr>
          <w:rFonts w:eastAsia="Times New Roman" w:cs="Times New Roman"/>
          <w:b/>
          <w:bCs/>
          <w:color w:val="000000"/>
          <w:szCs w:val="28"/>
          <w:bdr w:val="none" w:sz="0" w:space="0" w:color="auto" w:frame="1"/>
        </w:rPr>
        <w:t>.</w:t>
      </w:r>
    </w:p>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ab/>
        <w:t xml:space="preserve">1. Mục tiêu </w:t>
      </w:r>
    </w:p>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ab/>
      </w:r>
      <w:r w:rsidRPr="00B32365">
        <w:rPr>
          <w:rFonts w:eastAsia="Times New Roman" w:cs="Times New Roman"/>
          <w:bCs/>
          <w:color w:val="000000"/>
          <w:szCs w:val="28"/>
          <w:bdr w:val="none" w:sz="0" w:space="0" w:color="auto" w:frame="1"/>
        </w:rPr>
        <w:t>1.1. Mục tiêu chung:</w:t>
      </w:r>
    </w:p>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t>- Xây dựng nhà trường có uy tín về chất lượng giáo dục, là mô hình giáo dục phù hợp với xu thế phát triển của địa phương, đất nước và thời đại.</w:t>
      </w:r>
    </w:p>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t xml:space="preserve">- Mục tiêu ngắn hạn: Năm học 2020 - 2021 trường được kiểm tra và công nhận đạt kiểm định chất lượng giáo dục cấp độ 3 và trường chuẩn quốc gia mức độ 2. Chất lượng giáo dục được khẳng định: là một trong những trường tốp đầu trong hệ thống các trường mầm non </w:t>
      </w:r>
      <w:r w:rsidR="00881F67" w:rsidRPr="00B32365">
        <w:rPr>
          <w:rFonts w:eastAsia="Times New Roman" w:cs="Times New Roman"/>
          <w:color w:val="000000"/>
          <w:szCs w:val="28"/>
        </w:rPr>
        <w:t>trong</w:t>
      </w:r>
      <w:r w:rsidRPr="00B32365">
        <w:rPr>
          <w:rFonts w:eastAsia="Times New Roman" w:cs="Times New Roman"/>
          <w:color w:val="000000"/>
          <w:szCs w:val="28"/>
        </w:rPr>
        <w:t xml:space="preserve"> Huyện Thanh Oai; </w:t>
      </w:r>
    </w:p>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t xml:space="preserve">- Mục tiêu trung hạn: Đến cuối năm học 2022 – 2023 trường phấn đấu nâng cao chất lượng giáo dục; </w:t>
      </w:r>
      <w:r w:rsidR="00881F67" w:rsidRPr="00B32365">
        <w:rPr>
          <w:rFonts w:eastAsia="Times New Roman" w:cs="Times New Roman"/>
          <w:color w:val="000000"/>
          <w:szCs w:val="28"/>
        </w:rPr>
        <w:t>phấn đấu</w:t>
      </w:r>
      <w:r w:rsidRPr="00B32365">
        <w:rPr>
          <w:rFonts w:eastAsia="Times New Roman" w:cs="Times New Roman"/>
          <w:color w:val="000000"/>
          <w:szCs w:val="28"/>
        </w:rPr>
        <w:t xml:space="preserve"> hoàn thành xuất sắc nhiệm vụ.</w:t>
      </w:r>
    </w:p>
    <w:p w:rsidR="0005614C" w:rsidRPr="001F1BAE" w:rsidRDefault="0005614C" w:rsidP="00B32365">
      <w:pPr>
        <w:shd w:val="clear" w:color="auto" w:fill="FFFFFF" w:themeFill="background1"/>
        <w:spacing w:after="0" w:line="288" w:lineRule="auto"/>
        <w:jc w:val="both"/>
        <w:rPr>
          <w:rFonts w:eastAsia="Times New Roman" w:cs="Times New Roman"/>
          <w:color w:val="000000" w:themeColor="text1"/>
          <w:szCs w:val="28"/>
        </w:rPr>
      </w:pPr>
      <w:r w:rsidRPr="00B32365">
        <w:rPr>
          <w:rFonts w:eastAsia="Times New Roman" w:cs="Times New Roman"/>
          <w:color w:val="000000"/>
          <w:szCs w:val="28"/>
        </w:rPr>
        <w:tab/>
        <w:t xml:space="preserve">- Mục tiêu dài hạn: Đến năm học 2024 -  2025 trường phấn đấu đạt các mục tiêu sau: nâng cao uy tín, “thương hiệu” nhà trường; </w:t>
      </w:r>
      <w:r w:rsidRPr="001F1BAE">
        <w:rPr>
          <w:rFonts w:eastAsia="Times New Roman" w:cs="Times New Roman"/>
          <w:color w:val="000000" w:themeColor="text1"/>
          <w:szCs w:val="28"/>
        </w:rPr>
        <w:t>Chấ</w:t>
      </w:r>
      <w:r w:rsidR="001F1BAE" w:rsidRPr="001F1BAE">
        <w:rPr>
          <w:rFonts w:eastAsia="Times New Roman" w:cs="Times New Roman"/>
          <w:color w:val="000000" w:themeColor="text1"/>
          <w:szCs w:val="28"/>
        </w:rPr>
        <w:t>t lượng giáo dục</w:t>
      </w:r>
      <w:r w:rsidRPr="001F1BAE">
        <w:rPr>
          <w:rFonts w:eastAsia="Times New Roman" w:cs="Times New Roman"/>
          <w:color w:val="000000" w:themeColor="text1"/>
          <w:szCs w:val="28"/>
        </w:rPr>
        <w:t xml:space="preserve">: </w:t>
      </w:r>
      <w:r w:rsidR="00881F67" w:rsidRPr="001F1BAE">
        <w:rPr>
          <w:rFonts w:eastAsia="Times New Roman" w:cs="Times New Roman"/>
          <w:color w:val="000000" w:themeColor="text1"/>
          <w:szCs w:val="28"/>
        </w:rPr>
        <w:t>Giữ vững trường chuẩn quốc gia mức độ II và phấn đấu liên tục đạt Tập thể xuất sắc.</w:t>
      </w:r>
    </w:p>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ab/>
      </w:r>
      <w:r w:rsidRPr="00B32365">
        <w:rPr>
          <w:rFonts w:eastAsia="Times New Roman" w:cs="Times New Roman"/>
          <w:bCs/>
          <w:color w:val="000000"/>
          <w:szCs w:val="28"/>
          <w:bdr w:val="none" w:sz="0" w:space="0" w:color="auto" w:frame="1"/>
        </w:rPr>
        <w:t>2.2. Mục tiêu cụ thể</w:t>
      </w:r>
    </w:p>
    <w:p w:rsidR="00C02E33" w:rsidRPr="00B32365" w:rsidRDefault="00C02E33" w:rsidP="00B32365">
      <w:pPr>
        <w:shd w:val="clear" w:color="auto" w:fill="FFFFFF" w:themeFill="background1"/>
        <w:spacing w:after="0" w:line="288" w:lineRule="auto"/>
        <w:jc w:val="both"/>
        <w:rPr>
          <w:rFonts w:eastAsia="Times New Roman" w:cs="Times New Roman"/>
          <w:bCs/>
          <w:color w:val="000000"/>
          <w:szCs w:val="28"/>
          <w:bdr w:val="none" w:sz="0" w:space="0" w:color="auto" w:frame="1"/>
        </w:rPr>
      </w:pPr>
      <w:r w:rsidRPr="00B32365">
        <w:rPr>
          <w:rFonts w:eastAsia="Times New Roman" w:cs="Times New Roman"/>
          <w:bCs/>
          <w:color w:val="000000"/>
          <w:szCs w:val="28"/>
          <w:bdr w:val="none" w:sz="0" w:space="0" w:color="auto" w:frame="1"/>
        </w:rPr>
        <w:tab/>
      </w:r>
      <w:r w:rsidR="00873887">
        <w:rPr>
          <w:rFonts w:eastAsia="Times New Roman" w:cs="Times New Roman"/>
          <w:bCs/>
          <w:color w:val="000000"/>
          <w:szCs w:val="28"/>
          <w:bdr w:val="none" w:sz="0" w:space="0" w:color="auto" w:frame="1"/>
        </w:rPr>
        <w:t>a. Quy mô phát triển số lượng</w:t>
      </w:r>
    </w:p>
    <w:tbl>
      <w:tblPr>
        <w:tblW w:w="9781"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CF5DB"/>
        <w:tblCellMar>
          <w:left w:w="0" w:type="dxa"/>
          <w:right w:w="0" w:type="dxa"/>
        </w:tblCellMar>
        <w:tblLook w:val="04A0" w:firstRow="1" w:lastRow="0" w:firstColumn="1" w:lastColumn="0" w:noHBand="0" w:noVBand="1"/>
      </w:tblPr>
      <w:tblGrid>
        <w:gridCol w:w="1516"/>
        <w:gridCol w:w="833"/>
        <w:gridCol w:w="705"/>
        <w:gridCol w:w="736"/>
        <w:gridCol w:w="853"/>
        <w:gridCol w:w="663"/>
        <w:gridCol w:w="853"/>
        <w:gridCol w:w="663"/>
        <w:gridCol w:w="872"/>
        <w:gridCol w:w="929"/>
        <w:gridCol w:w="1158"/>
      </w:tblGrid>
      <w:tr w:rsidR="007F13E4" w:rsidRPr="00B32365" w:rsidTr="007F13E4">
        <w:trPr>
          <w:trHeight w:val="475"/>
        </w:trPr>
        <w:tc>
          <w:tcPr>
            <w:tcW w:w="1516" w:type="dxa"/>
            <w:vMerge w:val="restart"/>
            <w:shd w:val="clear" w:color="auto" w:fill="FFFFFF" w:themeFill="background1"/>
            <w:tcMar>
              <w:top w:w="0" w:type="dxa"/>
              <w:left w:w="75" w:type="dxa"/>
              <w:bottom w:w="0" w:type="dxa"/>
              <w:right w:w="0" w:type="dxa"/>
            </w:tcMar>
          </w:tcPr>
          <w:p w:rsidR="00873887" w:rsidRPr="00873887" w:rsidRDefault="00873887"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p>
          <w:p w:rsidR="00873887" w:rsidRPr="00873887" w:rsidRDefault="00873887"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p>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Năm học</w:t>
            </w:r>
          </w:p>
        </w:tc>
        <w:tc>
          <w:tcPr>
            <w:tcW w:w="833" w:type="dxa"/>
            <w:vMerge w:val="restart"/>
            <w:shd w:val="clear" w:color="auto" w:fill="FFFFFF" w:themeFill="background1"/>
            <w:tcMar>
              <w:top w:w="0" w:type="dxa"/>
              <w:left w:w="75" w:type="dxa"/>
              <w:bottom w:w="0" w:type="dxa"/>
              <w:right w:w="0" w:type="dxa"/>
            </w:tcMar>
          </w:tcPr>
          <w:p w:rsidR="00873887" w:rsidRPr="00873887" w:rsidRDefault="00873887"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p>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Tổng số  lớp</w:t>
            </w:r>
          </w:p>
        </w:tc>
        <w:tc>
          <w:tcPr>
            <w:tcW w:w="705" w:type="dxa"/>
            <w:vMerge w:val="restart"/>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Tổng số học sinh</w:t>
            </w:r>
          </w:p>
        </w:tc>
        <w:tc>
          <w:tcPr>
            <w:tcW w:w="1589" w:type="dxa"/>
            <w:gridSpan w:val="2"/>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Nhà trẻ</w:t>
            </w:r>
          </w:p>
        </w:tc>
        <w:tc>
          <w:tcPr>
            <w:tcW w:w="1516" w:type="dxa"/>
            <w:gridSpan w:val="2"/>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3 tuổi</w:t>
            </w:r>
          </w:p>
        </w:tc>
        <w:tc>
          <w:tcPr>
            <w:tcW w:w="1535" w:type="dxa"/>
            <w:gridSpan w:val="2"/>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4 tuổi</w:t>
            </w:r>
          </w:p>
        </w:tc>
        <w:tc>
          <w:tcPr>
            <w:tcW w:w="2087" w:type="dxa"/>
            <w:gridSpan w:val="2"/>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5 tuổi</w:t>
            </w:r>
          </w:p>
        </w:tc>
      </w:tr>
      <w:tr w:rsidR="007F13E4" w:rsidRPr="00B32365" w:rsidTr="007F13E4">
        <w:trPr>
          <w:trHeight w:val="609"/>
        </w:trPr>
        <w:tc>
          <w:tcPr>
            <w:tcW w:w="1516" w:type="dxa"/>
            <w:vMerge/>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40" w:lineRule="auto"/>
              <w:jc w:val="center"/>
              <w:rPr>
                <w:rFonts w:eastAsia="Times New Roman" w:cs="Times New Roman"/>
                <w:color w:val="000000" w:themeColor="text1"/>
                <w:sz w:val="24"/>
                <w:szCs w:val="24"/>
              </w:rPr>
            </w:pPr>
          </w:p>
        </w:tc>
        <w:tc>
          <w:tcPr>
            <w:tcW w:w="833" w:type="dxa"/>
            <w:vMerge/>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40" w:lineRule="auto"/>
              <w:jc w:val="center"/>
              <w:rPr>
                <w:rFonts w:eastAsia="Times New Roman" w:cs="Times New Roman"/>
                <w:color w:val="000000" w:themeColor="text1"/>
                <w:sz w:val="24"/>
                <w:szCs w:val="24"/>
              </w:rPr>
            </w:pPr>
          </w:p>
        </w:tc>
        <w:tc>
          <w:tcPr>
            <w:tcW w:w="705" w:type="dxa"/>
            <w:vMerge/>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40" w:lineRule="auto"/>
              <w:jc w:val="center"/>
              <w:rPr>
                <w:rFonts w:eastAsia="Times New Roman" w:cs="Times New Roman"/>
                <w:color w:val="000000" w:themeColor="text1"/>
                <w:sz w:val="24"/>
                <w:szCs w:val="24"/>
              </w:rPr>
            </w:pPr>
          </w:p>
        </w:tc>
        <w:tc>
          <w:tcPr>
            <w:tcW w:w="736"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Số lớp</w:t>
            </w:r>
          </w:p>
        </w:tc>
        <w:tc>
          <w:tcPr>
            <w:tcW w:w="853" w:type="dxa"/>
            <w:shd w:val="clear" w:color="auto" w:fill="FFFFFF" w:themeFill="background1"/>
          </w:tcPr>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Số học sinh</w:t>
            </w:r>
          </w:p>
        </w:tc>
        <w:tc>
          <w:tcPr>
            <w:tcW w:w="663"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Số lớp</w:t>
            </w:r>
          </w:p>
        </w:tc>
        <w:tc>
          <w:tcPr>
            <w:tcW w:w="853" w:type="dxa"/>
            <w:shd w:val="clear" w:color="auto" w:fill="FFFFFF" w:themeFill="background1"/>
          </w:tcPr>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Số học sinh</w:t>
            </w:r>
          </w:p>
        </w:tc>
        <w:tc>
          <w:tcPr>
            <w:tcW w:w="663"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Số lớp</w:t>
            </w:r>
          </w:p>
        </w:tc>
        <w:tc>
          <w:tcPr>
            <w:tcW w:w="872" w:type="dxa"/>
            <w:shd w:val="clear" w:color="auto" w:fill="FFFFFF" w:themeFill="background1"/>
          </w:tcPr>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Số học sinh</w:t>
            </w:r>
          </w:p>
        </w:tc>
        <w:tc>
          <w:tcPr>
            <w:tcW w:w="929"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Số lớp</w:t>
            </w:r>
          </w:p>
        </w:tc>
        <w:tc>
          <w:tcPr>
            <w:tcW w:w="1158" w:type="dxa"/>
            <w:shd w:val="clear" w:color="auto" w:fill="FFFFFF" w:themeFill="background1"/>
          </w:tcPr>
          <w:p w:rsidR="007F13E4" w:rsidRPr="00873887" w:rsidRDefault="007F13E4" w:rsidP="00873887">
            <w:pPr>
              <w:shd w:val="clear" w:color="auto" w:fill="FFFFFF" w:themeFill="background1"/>
              <w:spacing w:after="0" w:line="240" w:lineRule="auto"/>
              <w:jc w:val="center"/>
              <w:rPr>
                <w:rFonts w:eastAsia="Times New Roman" w:cs="Times New Roman"/>
                <w:b/>
                <w:bCs/>
                <w:color w:val="000000" w:themeColor="text1"/>
                <w:sz w:val="24"/>
                <w:szCs w:val="24"/>
                <w:bdr w:val="none" w:sz="0" w:space="0" w:color="auto" w:frame="1"/>
              </w:rPr>
            </w:pPr>
            <w:r w:rsidRPr="00873887">
              <w:rPr>
                <w:rFonts w:eastAsia="Times New Roman" w:cs="Times New Roman"/>
                <w:b/>
                <w:bCs/>
                <w:color w:val="000000" w:themeColor="text1"/>
                <w:sz w:val="24"/>
                <w:szCs w:val="24"/>
                <w:bdr w:val="none" w:sz="0" w:space="0" w:color="auto" w:frame="1"/>
              </w:rPr>
              <w:t>Số học sinh</w:t>
            </w:r>
          </w:p>
        </w:tc>
      </w:tr>
      <w:tr w:rsidR="007F13E4" w:rsidRPr="00B32365" w:rsidTr="007F13E4">
        <w:trPr>
          <w:trHeight w:val="370"/>
        </w:trPr>
        <w:tc>
          <w:tcPr>
            <w:tcW w:w="1516"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2021-2022</w:t>
            </w:r>
          </w:p>
        </w:tc>
        <w:tc>
          <w:tcPr>
            <w:tcW w:w="833"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22</w:t>
            </w:r>
          </w:p>
        </w:tc>
        <w:tc>
          <w:tcPr>
            <w:tcW w:w="705"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613</w:t>
            </w:r>
          </w:p>
        </w:tc>
        <w:tc>
          <w:tcPr>
            <w:tcW w:w="736"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4</w:t>
            </w:r>
          </w:p>
        </w:tc>
        <w:tc>
          <w:tcPr>
            <w:tcW w:w="853"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c>
          <w:tcPr>
            <w:tcW w:w="663"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853" w:type="dxa"/>
            <w:shd w:val="clear" w:color="auto" w:fill="FFFFFF" w:themeFill="background1"/>
          </w:tcPr>
          <w:p w:rsidR="007F13E4" w:rsidRPr="00873887" w:rsidRDefault="00C829DB"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162</w:t>
            </w:r>
          </w:p>
        </w:tc>
        <w:tc>
          <w:tcPr>
            <w:tcW w:w="663"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872" w:type="dxa"/>
            <w:shd w:val="clear" w:color="auto" w:fill="FFFFFF" w:themeFill="background1"/>
          </w:tcPr>
          <w:p w:rsidR="007F13E4" w:rsidRPr="00873887" w:rsidRDefault="00C829DB"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175</w:t>
            </w:r>
          </w:p>
        </w:tc>
        <w:tc>
          <w:tcPr>
            <w:tcW w:w="929"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1158" w:type="dxa"/>
            <w:shd w:val="clear" w:color="auto" w:fill="FFFFFF" w:themeFill="background1"/>
          </w:tcPr>
          <w:p w:rsidR="007F13E4" w:rsidRPr="00873887" w:rsidRDefault="00C829DB"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176</w:t>
            </w:r>
          </w:p>
        </w:tc>
      </w:tr>
      <w:tr w:rsidR="007F13E4" w:rsidRPr="00B32365" w:rsidTr="007F13E4">
        <w:trPr>
          <w:trHeight w:val="385"/>
        </w:trPr>
        <w:tc>
          <w:tcPr>
            <w:tcW w:w="1516"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2022-2023</w:t>
            </w:r>
          </w:p>
        </w:tc>
        <w:tc>
          <w:tcPr>
            <w:tcW w:w="833"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22</w:t>
            </w:r>
          </w:p>
        </w:tc>
        <w:tc>
          <w:tcPr>
            <w:tcW w:w="705"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640</w:t>
            </w:r>
          </w:p>
        </w:tc>
        <w:tc>
          <w:tcPr>
            <w:tcW w:w="736"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4</w:t>
            </w:r>
          </w:p>
        </w:tc>
        <w:tc>
          <w:tcPr>
            <w:tcW w:w="853"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c>
          <w:tcPr>
            <w:tcW w:w="663"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853" w:type="dxa"/>
            <w:shd w:val="clear" w:color="auto" w:fill="FFFFFF" w:themeFill="background1"/>
          </w:tcPr>
          <w:p w:rsidR="007F13E4" w:rsidRPr="00873887" w:rsidRDefault="00EB3C52"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18</w:t>
            </w:r>
            <w:r w:rsidR="007F13E4" w:rsidRPr="00873887">
              <w:rPr>
                <w:rFonts w:eastAsia="Times New Roman" w:cs="Times New Roman"/>
                <w:color w:val="000000" w:themeColor="text1"/>
                <w:szCs w:val="28"/>
              </w:rPr>
              <w:t>0</w:t>
            </w:r>
          </w:p>
        </w:tc>
        <w:tc>
          <w:tcPr>
            <w:tcW w:w="663"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872" w:type="dxa"/>
            <w:shd w:val="clear" w:color="auto" w:fill="FFFFFF" w:themeFill="background1"/>
          </w:tcPr>
          <w:p w:rsidR="007F13E4" w:rsidRPr="00873887" w:rsidRDefault="00EB3C52"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182</w:t>
            </w:r>
          </w:p>
        </w:tc>
        <w:tc>
          <w:tcPr>
            <w:tcW w:w="929"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1158" w:type="dxa"/>
            <w:shd w:val="clear" w:color="auto" w:fill="FFFFFF" w:themeFill="background1"/>
          </w:tcPr>
          <w:p w:rsidR="007F13E4" w:rsidRPr="00873887" w:rsidRDefault="00EB3C52"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178</w:t>
            </w:r>
          </w:p>
        </w:tc>
      </w:tr>
      <w:tr w:rsidR="007F13E4" w:rsidRPr="00B32365" w:rsidTr="007F13E4">
        <w:trPr>
          <w:trHeight w:val="370"/>
        </w:trPr>
        <w:tc>
          <w:tcPr>
            <w:tcW w:w="1516"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2023-2024</w:t>
            </w:r>
          </w:p>
        </w:tc>
        <w:tc>
          <w:tcPr>
            <w:tcW w:w="833"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22</w:t>
            </w:r>
          </w:p>
        </w:tc>
        <w:tc>
          <w:tcPr>
            <w:tcW w:w="705" w:type="dxa"/>
            <w:shd w:val="clear" w:color="auto" w:fill="FFFFFF" w:themeFill="background1"/>
            <w:tcMar>
              <w:top w:w="0" w:type="dxa"/>
              <w:left w:w="75" w:type="dxa"/>
              <w:bottom w:w="0" w:type="dxa"/>
              <w:right w:w="0" w:type="dxa"/>
            </w:tcMar>
          </w:tcPr>
          <w:p w:rsidR="007F13E4" w:rsidRPr="0053006E" w:rsidRDefault="00EB3C52" w:rsidP="00873887">
            <w:pPr>
              <w:shd w:val="clear" w:color="auto" w:fill="FFFFFF" w:themeFill="background1"/>
              <w:spacing w:after="0" w:line="288" w:lineRule="auto"/>
              <w:jc w:val="center"/>
              <w:rPr>
                <w:rFonts w:eastAsia="Times New Roman" w:cs="Times New Roman"/>
                <w:szCs w:val="28"/>
              </w:rPr>
            </w:pPr>
            <w:r w:rsidRPr="0053006E">
              <w:rPr>
                <w:rFonts w:eastAsia="Times New Roman" w:cs="Times New Roman"/>
                <w:szCs w:val="28"/>
              </w:rPr>
              <w:t>661</w:t>
            </w:r>
          </w:p>
        </w:tc>
        <w:tc>
          <w:tcPr>
            <w:tcW w:w="736" w:type="dxa"/>
            <w:shd w:val="clear" w:color="auto" w:fill="FFFFFF" w:themeFill="background1"/>
            <w:tcMar>
              <w:top w:w="0" w:type="dxa"/>
              <w:left w:w="75" w:type="dxa"/>
              <w:bottom w:w="0" w:type="dxa"/>
              <w:right w:w="0" w:type="dxa"/>
            </w:tcMar>
          </w:tcPr>
          <w:p w:rsidR="007F13E4" w:rsidRPr="00873887" w:rsidRDefault="00EB3C52"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4</w:t>
            </w:r>
          </w:p>
        </w:tc>
        <w:tc>
          <w:tcPr>
            <w:tcW w:w="853"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c>
          <w:tcPr>
            <w:tcW w:w="663"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853"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180</w:t>
            </w:r>
          </w:p>
        </w:tc>
        <w:tc>
          <w:tcPr>
            <w:tcW w:w="663"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872"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178</w:t>
            </w:r>
          </w:p>
        </w:tc>
        <w:tc>
          <w:tcPr>
            <w:tcW w:w="929"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1158"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203</w:t>
            </w:r>
          </w:p>
        </w:tc>
      </w:tr>
      <w:tr w:rsidR="007F13E4" w:rsidRPr="00B32365" w:rsidTr="007F13E4">
        <w:trPr>
          <w:trHeight w:val="385"/>
        </w:trPr>
        <w:tc>
          <w:tcPr>
            <w:tcW w:w="1516"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lastRenderedPageBreak/>
              <w:t>2024-2025</w:t>
            </w:r>
          </w:p>
        </w:tc>
        <w:tc>
          <w:tcPr>
            <w:tcW w:w="833" w:type="dxa"/>
            <w:shd w:val="clear" w:color="auto" w:fill="FFFFFF" w:themeFill="background1"/>
            <w:tcMar>
              <w:top w:w="0" w:type="dxa"/>
              <w:left w:w="75" w:type="dxa"/>
              <w:bottom w:w="0" w:type="dxa"/>
              <w:right w:w="0" w:type="dxa"/>
            </w:tcMar>
            <w:hideMark/>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22</w:t>
            </w:r>
          </w:p>
        </w:tc>
        <w:tc>
          <w:tcPr>
            <w:tcW w:w="705" w:type="dxa"/>
            <w:shd w:val="clear" w:color="auto" w:fill="FFFFFF" w:themeFill="background1"/>
            <w:tcMar>
              <w:top w:w="0" w:type="dxa"/>
              <w:left w:w="75" w:type="dxa"/>
              <w:bottom w:w="0" w:type="dxa"/>
              <w:right w:w="0" w:type="dxa"/>
            </w:tcMar>
          </w:tcPr>
          <w:p w:rsidR="007F13E4" w:rsidRPr="0053006E" w:rsidRDefault="00EB3C52" w:rsidP="00873887">
            <w:pPr>
              <w:shd w:val="clear" w:color="auto" w:fill="FFFFFF" w:themeFill="background1"/>
              <w:spacing w:after="0" w:line="288" w:lineRule="auto"/>
              <w:jc w:val="center"/>
              <w:rPr>
                <w:rFonts w:eastAsia="Times New Roman" w:cs="Times New Roman"/>
                <w:szCs w:val="28"/>
              </w:rPr>
            </w:pPr>
            <w:r w:rsidRPr="0053006E">
              <w:rPr>
                <w:rFonts w:eastAsia="Times New Roman" w:cs="Times New Roman"/>
                <w:szCs w:val="28"/>
              </w:rPr>
              <w:t>652</w:t>
            </w:r>
          </w:p>
        </w:tc>
        <w:tc>
          <w:tcPr>
            <w:tcW w:w="736" w:type="dxa"/>
            <w:shd w:val="clear" w:color="auto" w:fill="FFFFFF" w:themeFill="background1"/>
            <w:tcMar>
              <w:top w:w="0" w:type="dxa"/>
              <w:left w:w="75" w:type="dxa"/>
              <w:bottom w:w="0" w:type="dxa"/>
              <w:right w:w="0" w:type="dxa"/>
            </w:tcMar>
          </w:tcPr>
          <w:p w:rsidR="007F13E4" w:rsidRPr="00873887" w:rsidRDefault="00EB3C52"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4</w:t>
            </w:r>
          </w:p>
        </w:tc>
        <w:tc>
          <w:tcPr>
            <w:tcW w:w="853"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c>
          <w:tcPr>
            <w:tcW w:w="663" w:type="dxa"/>
            <w:shd w:val="clear" w:color="auto" w:fill="FFFFFF" w:themeFill="background1"/>
            <w:tcMar>
              <w:top w:w="0" w:type="dxa"/>
              <w:left w:w="75" w:type="dxa"/>
              <w:bottom w:w="0" w:type="dxa"/>
              <w:right w:w="0" w:type="dxa"/>
            </w:tcMar>
          </w:tcPr>
          <w:p w:rsidR="007F13E4" w:rsidRPr="00873887" w:rsidRDefault="00EB3C52"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853"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185</w:t>
            </w:r>
          </w:p>
        </w:tc>
        <w:tc>
          <w:tcPr>
            <w:tcW w:w="663"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872"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187</w:t>
            </w:r>
          </w:p>
        </w:tc>
        <w:tc>
          <w:tcPr>
            <w:tcW w:w="929" w:type="dxa"/>
            <w:shd w:val="clear" w:color="auto" w:fill="FFFFFF" w:themeFill="background1"/>
            <w:tcMar>
              <w:top w:w="0" w:type="dxa"/>
              <w:left w:w="75" w:type="dxa"/>
              <w:bottom w:w="0" w:type="dxa"/>
              <w:right w:w="0" w:type="dxa"/>
            </w:tcMar>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w:t>
            </w:r>
          </w:p>
        </w:tc>
        <w:tc>
          <w:tcPr>
            <w:tcW w:w="1158" w:type="dxa"/>
            <w:shd w:val="clear" w:color="auto" w:fill="FFFFFF" w:themeFill="background1"/>
          </w:tcPr>
          <w:p w:rsidR="007F13E4" w:rsidRPr="00873887" w:rsidRDefault="007F13E4" w:rsidP="00873887">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180</w:t>
            </w:r>
          </w:p>
        </w:tc>
      </w:tr>
    </w:tbl>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r>
      <w:r w:rsidR="0005614C" w:rsidRPr="00B32365">
        <w:rPr>
          <w:rFonts w:eastAsia="Times New Roman" w:cs="Times New Roman"/>
          <w:color w:val="000000"/>
          <w:szCs w:val="28"/>
        </w:rPr>
        <w:t>- Kế hoạch huy động: Nhà trường kết hợp với các ban ngành đoàn thể, chính quyền địa phương, Hội CMHS, CB giáo viên phụ trách công tác phổ cập nắm số lượng trẻ trên địa bàn huy động các em ra lớp MG 5 - 6 tuổi đạt 100%.</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bCs/>
          <w:color w:val="000000"/>
          <w:szCs w:val="28"/>
          <w:bdr w:val="none" w:sz="0" w:space="0" w:color="auto" w:frame="1"/>
        </w:rPr>
        <w:tab/>
      </w:r>
      <w:r w:rsidR="0005614C" w:rsidRPr="00B32365">
        <w:rPr>
          <w:rFonts w:eastAsia="Times New Roman" w:cs="Times New Roman"/>
          <w:bCs/>
          <w:color w:val="000000"/>
          <w:szCs w:val="28"/>
          <w:bdr w:val="none" w:sz="0" w:space="0" w:color="auto" w:frame="1"/>
        </w:rPr>
        <w:t>b. Chất lượng chăm sóc, nuôi dưỡng và giáo dục:</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CF5DB"/>
        <w:tblCellMar>
          <w:left w:w="0" w:type="dxa"/>
          <w:right w:w="0" w:type="dxa"/>
        </w:tblCellMar>
        <w:tblLook w:val="04A0" w:firstRow="1" w:lastRow="0" w:firstColumn="1" w:lastColumn="0" w:noHBand="0" w:noVBand="1"/>
      </w:tblPr>
      <w:tblGrid>
        <w:gridCol w:w="1499"/>
        <w:gridCol w:w="801"/>
        <w:gridCol w:w="1080"/>
        <w:gridCol w:w="1150"/>
        <w:gridCol w:w="922"/>
        <w:gridCol w:w="1030"/>
        <w:gridCol w:w="864"/>
        <w:gridCol w:w="824"/>
        <w:gridCol w:w="1042"/>
      </w:tblGrid>
      <w:tr w:rsidR="0005614C" w:rsidRPr="00B32365" w:rsidTr="001F1BAE">
        <w:tc>
          <w:tcPr>
            <w:tcW w:w="1518" w:type="dxa"/>
            <w:vMerge w:val="restart"/>
            <w:shd w:val="clear" w:color="auto" w:fill="FFFFFF" w:themeFill="background1"/>
            <w:tcMar>
              <w:top w:w="0" w:type="dxa"/>
              <w:left w:w="75" w:type="dxa"/>
              <w:bottom w:w="0" w:type="dxa"/>
              <w:right w:w="0" w:type="dxa"/>
            </w:tcMar>
            <w:vAlign w:val="center"/>
            <w:hideMark/>
          </w:tcPr>
          <w:p w:rsidR="0005614C" w:rsidRPr="00873887" w:rsidRDefault="0005614C" w:rsidP="001F1BAE">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color w:val="000000" w:themeColor="text1"/>
                <w:sz w:val="24"/>
                <w:szCs w:val="24"/>
              </w:rPr>
              <w:br/>
            </w:r>
            <w:r w:rsidRPr="00873887">
              <w:rPr>
                <w:rFonts w:eastAsia="Times New Roman" w:cs="Times New Roman"/>
                <w:b/>
                <w:bCs/>
                <w:color w:val="000000" w:themeColor="text1"/>
                <w:sz w:val="24"/>
                <w:szCs w:val="24"/>
                <w:bdr w:val="none" w:sz="0" w:space="0" w:color="auto" w:frame="1"/>
              </w:rPr>
              <w:t>Năm học</w:t>
            </w:r>
          </w:p>
        </w:tc>
        <w:tc>
          <w:tcPr>
            <w:tcW w:w="809" w:type="dxa"/>
            <w:vMerge w:val="restart"/>
            <w:shd w:val="clear" w:color="auto" w:fill="FFFFFF" w:themeFill="background1"/>
            <w:tcMar>
              <w:top w:w="0" w:type="dxa"/>
              <w:left w:w="75" w:type="dxa"/>
              <w:bottom w:w="0" w:type="dxa"/>
              <w:right w:w="0" w:type="dxa"/>
            </w:tcMar>
            <w:vAlign w:val="center"/>
            <w:hideMark/>
          </w:tcPr>
          <w:p w:rsidR="0005614C" w:rsidRPr="00873887" w:rsidRDefault="0005614C" w:rsidP="001F1BAE">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TS học sinh</w:t>
            </w:r>
          </w:p>
        </w:tc>
        <w:tc>
          <w:tcPr>
            <w:tcW w:w="4224" w:type="dxa"/>
            <w:gridSpan w:val="4"/>
            <w:shd w:val="clear" w:color="auto" w:fill="FFFFFF" w:themeFill="background1"/>
            <w:tcMar>
              <w:top w:w="0" w:type="dxa"/>
              <w:left w:w="75" w:type="dxa"/>
              <w:bottom w:w="0" w:type="dxa"/>
              <w:right w:w="0" w:type="dxa"/>
            </w:tcMar>
            <w:vAlign w:val="center"/>
            <w:hideMark/>
          </w:tcPr>
          <w:p w:rsidR="0005614C" w:rsidRPr="00873887" w:rsidRDefault="0005614C" w:rsidP="001F1BAE">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Chăm sóc- Giáo dục</w:t>
            </w:r>
          </w:p>
        </w:tc>
        <w:tc>
          <w:tcPr>
            <w:tcW w:w="2751" w:type="dxa"/>
            <w:gridSpan w:val="3"/>
            <w:shd w:val="clear" w:color="auto" w:fill="FFFFFF" w:themeFill="background1"/>
            <w:tcMar>
              <w:top w:w="0" w:type="dxa"/>
              <w:left w:w="75" w:type="dxa"/>
              <w:bottom w:w="0" w:type="dxa"/>
              <w:right w:w="0" w:type="dxa"/>
            </w:tcMar>
            <w:vAlign w:val="center"/>
            <w:hideMark/>
          </w:tcPr>
          <w:p w:rsidR="0005614C" w:rsidRPr="00873887" w:rsidRDefault="0005614C" w:rsidP="001F1BAE">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Huy động trẻ tuổi</w:t>
            </w:r>
          </w:p>
        </w:tc>
      </w:tr>
      <w:tr w:rsidR="00C829DB" w:rsidRPr="00B32365" w:rsidTr="00C829DB">
        <w:tc>
          <w:tcPr>
            <w:tcW w:w="1518" w:type="dxa"/>
            <w:vMerge/>
            <w:shd w:val="clear" w:color="auto" w:fill="FFFFFF" w:themeFill="background1"/>
            <w:vAlign w:val="center"/>
            <w:hideMark/>
          </w:tcPr>
          <w:p w:rsidR="00C829DB" w:rsidRPr="00873887" w:rsidRDefault="00C829DB" w:rsidP="00C829DB">
            <w:pPr>
              <w:shd w:val="clear" w:color="auto" w:fill="FFFFFF" w:themeFill="background1"/>
              <w:spacing w:after="0" w:line="240" w:lineRule="auto"/>
              <w:rPr>
                <w:rFonts w:eastAsia="Times New Roman" w:cs="Times New Roman"/>
                <w:color w:val="000000" w:themeColor="text1"/>
                <w:sz w:val="24"/>
                <w:szCs w:val="24"/>
              </w:rPr>
            </w:pPr>
          </w:p>
        </w:tc>
        <w:tc>
          <w:tcPr>
            <w:tcW w:w="0" w:type="auto"/>
            <w:vMerge/>
            <w:shd w:val="clear" w:color="auto" w:fill="FFFFFF" w:themeFill="background1"/>
            <w:vAlign w:val="center"/>
            <w:hideMark/>
          </w:tcPr>
          <w:p w:rsidR="00C829DB" w:rsidRPr="00873887" w:rsidRDefault="00C829DB" w:rsidP="00C829DB">
            <w:pPr>
              <w:shd w:val="clear" w:color="auto" w:fill="FFFFFF" w:themeFill="background1"/>
              <w:spacing w:after="0" w:line="240" w:lineRule="auto"/>
              <w:rPr>
                <w:rFonts w:eastAsia="Times New Roman" w:cs="Times New Roman"/>
                <w:color w:val="000000" w:themeColor="text1"/>
                <w:sz w:val="24"/>
                <w:szCs w:val="24"/>
              </w:rPr>
            </w:pPr>
          </w:p>
        </w:tc>
        <w:tc>
          <w:tcPr>
            <w:tcW w:w="1093" w:type="dxa"/>
            <w:shd w:val="clear" w:color="auto" w:fill="FFFFFF" w:themeFill="background1"/>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TD</w:t>
            </w:r>
          </w:p>
          <w:p w:rsidR="00C829DB" w:rsidRPr="00873887" w:rsidRDefault="00C829DB" w:rsidP="00C829DB">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Sức khỏe</w:t>
            </w:r>
          </w:p>
        </w:tc>
        <w:tc>
          <w:tcPr>
            <w:tcW w:w="1167" w:type="dxa"/>
            <w:shd w:val="clear" w:color="auto" w:fill="FFFFFF" w:themeFill="background1"/>
            <w:tcMar>
              <w:top w:w="0" w:type="dxa"/>
              <w:left w:w="75" w:type="dxa"/>
              <w:bottom w:w="0" w:type="dxa"/>
              <w:right w:w="0" w:type="dxa"/>
            </w:tcMar>
            <w:vAlign w:val="center"/>
          </w:tcPr>
          <w:p w:rsidR="00C829DB" w:rsidRPr="00873887" w:rsidRDefault="00C829DB" w:rsidP="00C829DB">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color w:val="000000" w:themeColor="text1"/>
                <w:sz w:val="24"/>
                <w:szCs w:val="24"/>
              </w:rPr>
              <w:br/>
            </w:r>
            <w:r w:rsidRPr="00873887">
              <w:rPr>
                <w:rFonts w:eastAsia="Times New Roman" w:cs="Times New Roman"/>
                <w:b/>
                <w:bCs/>
                <w:color w:val="000000" w:themeColor="text1"/>
                <w:sz w:val="24"/>
                <w:szCs w:val="24"/>
                <w:bdr w:val="none" w:sz="0" w:space="0" w:color="auto" w:frame="1"/>
              </w:rPr>
              <w:t>Tỷ lệ</w:t>
            </w:r>
            <w:r w:rsidRPr="00873887">
              <w:rPr>
                <w:rFonts w:eastAsia="Times New Roman" w:cs="Times New Roman"/>
                <w:color w:val="000000" w:themeColor="text1"/>
                <w:sz w:val="24"/>
                <w:szCs w:val="24"/>
              </w:rPr>
              <w:br/>
            </w:r>
            <w:r w:rsidRPr="00873887">
              <w:rPr>
                <w:rFonts w:eastAsia="Times New Roman" w:cs="Times New Roman"/>
                <w:b/>
                <w:bCs/>
                <w:color w:val="000000" w:themeColor="text1"/>
                <w:sz w:val="24"/>
                <w:szCs w:val="24"/>
                <w:bdr w:val="none" w:sz="0" w:space="0" w:color="auto" w:frame="1"/>
              </w:rPr>
              <w:t>(%)</w:t>
            </w:r>
          </w:p>
        </w:tc>
        <w:tc>
          <w:tcPr>
            <w:tcW w:w="925" w:type="dxa"/>
            <w:shd w:val="clear" w:color="auto" w:fill="FFFFFF" w:themeFill="background1"/>
            <w:tcMar>
              <w:top w:w="0" w:type="dxa"/>
              <w:left w:w="75" w:type="dxa"/>
              <w:bottom w:w="0" w:type="dxa"/>
              <w:right w:w="0" w:type="dxa"/>
            </w:tcMar>
            <w:vAlign w:val="center"/>
          </w:tcPr>
          <w:p w:rsidR="00C829DB" w:rsidRPr="00873887" w:rsidRDefault="00C829DB" w:rsidP="00C829DB">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Tỷ lệ trẻ PTBT</w:t>
            </w:r>
          </w:p>
        </w:tc>
        <w:tc>
          <w:tcPr>
            <w:tcW w:w="1039" w:type="dxa"/>
            <w:shd w:val="clear" w:color="auto" w:fill="FFFFFF" w:themeFill="background1"/>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Tỷ lệ trẻ SDD</w:t>
            </w:r>
          </w:p>
        </w:tc>
        <w:tc>
          <w:tcPr>
            <w:tcW w:w="871" w:type="dxa"/>
            <w:shd w:val="clear" w:color="auto" w:fill="FFFFFF" w:themeFill="background1"/>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NT</w:t>
            </w:r>
          </w:p>
        </w:tc>
        <w:tc>
          <w:tcPr>
            <w:tcW w:w="830" w:type="dxa"/>
            <w:shd w:val="clear" w:color="auto" w:fill="FFFFFF" w:themeFill="background1"/>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b/>
                <w:bCs/>
                <w:color w:val="000000" w:themeColor="text1"/>
                <w:sz w:val="24"/>
                <w:szCs w:val="24"/>
                <w:bdr w:val="none" w:sz="0" w:space="0" w:color="auto" w:frame="1"/>
              </w:rPr>
              <w:t>MG</w:t>
            </w:r>
          </w:p>
        </w:tc>
        <w:tc>
          <w:tcPr>
            <w:tcW w:w="1050" w:type="dxa"/>
            <w:shd w:val="clear" w:color="auto" w:fill="FFFFFF" w:themeFill="background1"/>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40" w:lineRule="auto"/>
              <w:jc w:val="center"/>
              <w:rPr>
                <w:rFonts w:eastAsia="Times New Roman" w:cs="Times New Roman"/>
                <w:color w:val="000000" w:themeColor="text1"/>
                <w:sz w:val="24"/>
                <w:szCs w:val="24"/>
              </w:rPr>
            </w:pPr>
            <w:r w:rsidRPr="00873887">
              <w:rPr>
                <w:rFonts w:eastAsia="Times New Roman" w:cs="Times New Roman"/>
                <w:color w:val="000000" w:themeColor="text1"/>
                <w:sz w:val="24"/>
                <w:szCs w:val="24"/>
              </w:rPr>
              <w:br/>
            </w:r>
            <w:r w:rsidRPr="00873887">
              <w:rPr>
                <w:rFonts w:eastAsia="Times New Roman" w:cs="Times New Roman"/>
                <w:b/>
                <w:bCs/>
                <w:color w:val="000000" w:themeColor="text1"/>
                <w:sz w:val="24"/>
                <w:szCs w:val="24"/>
                <w:bdr w:val="none" w:sz="0" w:space="0" w:color="auto" w:frame="1"/>
              </w:rPr>
              <w:t>5 tuổi</w:t>
            </w:r>
          </w:p>
        </w:tc>
      </w:tr>
      <w:tr w:rsidR="00C829DB" w:rsidRPr="00B32365" w:rsidTr="00134AF6">
        <w:tc>
          <w:tcPr>
            <w:tcW w:w="1518" w:type="dxa"/>
            <w:shd w:val="clear" w:color="auto" w:fill="FCF5DB"/>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2021-2022</w:t>
            </w:r>
          </w:p>
        </w:tc>
        <w:tc>
          <w:tcPr>
            <w:tcW w:w="809" w:type="dxa"/>
            <w:shd w:val="clear" w:color="auto" w:fill="FCF5DB"/>
            <w:tcMar>
              <w:top w:w="0" w:type="dxa"/>
              <w:left w:w="75" w:type="dxa"/>
              <w:bottom w:w="0" w:type="dxa"/>
              <w:right w:w="0" w:type="dxa"/>
            </w:tcMar>
            <w:hideMark/>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613</w:t>
            </w:r>
          </w:p>
        </w:tc>
        <w:tc>
          <w:tcPr>
            <w:tcW w:w="1093" w:type="dxa"/>
            <w:shd w:val="clear" w:color="auto" w:fill="FCF5DB"/>
            <w:tcMar>
              <w:top w:w="0" w:type="dxa"/>
              <w:left w:w="75" w:type="dxa"/>
              <w:bottom w:w="0" w:type="dxa"/>
              <w:right w:w="0" w:type="dxa"/>
            </w:tcMar>
            <w:hideMark/>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613</w:t>
            </w:r>
          </w:p>
        </w:tc>
        <w:tc>
          <w:tcPr>
            <w:tcW w:w="1167" w:type="dxa"/>
            <w:shd w:val="clear" w:color="auto" w:fill="FCF5DB"/>
            <w:tcMar>
              <w:top w:w="0" w:type="dxa"/>
              <w:left w:w="75" w:type="dxa"/>
              <w:bottom w:w="0" w:type="dxa"/>
              <w:right w:w="0" w:type="dxa"/>
            </w:tcMar>
            <w:vAlign w:val="cente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c>
          <w:tcPr>
            <w:tcW w:w="925"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97%</w:t>
            </w:r>
          </w:p>
        </w:tc>
        <w:tc>
          <w:tcPr>
            <w:tcW w:w="1039" w:type="dxa"/>
            <w:shd w:val="clear" w:color="auto" w:fill="FCF5DB"/>
            <w:tcMar>
              <w:top w:w="0" w:type="dxa"/>
              <w:left w:w="75" w:type="dxa"/>
              <w:bottom w:w="0" w:type="dxa"/>
              <w:right w:w="0" w:type="dxa"/>
            </w:tcMar>
            <w:hideMark/>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3%</w:t>
            </w:r>
          </w:p>
        </w:tc>
        <w:tc>
          <w:tcPr>
            <w:tcW w:w="871" w:type="dxa"/>
            <w:shd w:val="clear" w:color="auto" w:fill="FCF5DB"/>
            <w:tcMar>
              <w:top w:w="0" w:type="dxa"/>
              <w:left w:w="75" w:type="dxa"/>
              <w:bottom w:w="0" w:type="dxa"/>
              <w:right w:w="0" w:type="dxa"/>
            </w:tcMar>
            <w:hideMark/>
          </w:tcPr>
          <w:p w:rsidR="00C829DB" w:rsidRPr="00873887" w:rsidRDefault="00C829DB" w:rsidP="00C829DB">
            <w:pPr>
              <w:shd w:val="clear" w:color="auto" w:fill="FFFFFF" w:themeFill="background1"/>
              <w:spacing w:after="0" w:line="288" w:lineRule="auto"/>
              <w:jc w:val="both"/>
              <w:rPr>
                <w:rFonts w:eastAsia="Times New Roman" w:cs="Times New Roman"/>
                <w:color w:val="000000" w:themeColor="text1"/>
                <w:szCs w:val="28"/>
              </w:rPr>
            </w:pPr>
            <w:r w:rsidRPr="00873887">
              <w:rPr>
                <w:rFonts w:eastAsia="Times New Roman" w:cs="Times New Roman"/>
                <w:color w:val="000000" w:themeColor="text1"/>
                <w:szCs w:val="28"/>
              </w:rPr>
              <w:t>45%</w:t>
            </w:r>
          </w:p>
        </w:tc>
        <w:tc>
          <w:tcPr>
            <w:tcW w:w="830" w:type="dxa"/>
            <w:shd w:val="clear" w:color="auto" w:fill="FCF5DB"/>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88" w:lineRule="auto"/>
              <w:jc w:val="both"/>
              <w:rPr>
                <w:rFonts w:eastAsia="Times New Roman" w:cs="Times New Roman"/>
                <w:color w:val="000000" w:themeColor="text1"/>
                <w:szCs w:val="28"/>
              </w:rPr>
            </w:pPr>
            <w:r w:rsidRPr="00873887">
              <w:rPr>
                <w:rFonts w:eastAsia="Times New Roman" w:cs="Times New Roman"/>
                <w:color w:val="000000" w:themeColor="text1"/>
                <w:szCs w:val="28"/>
              </w:rPr>
              <w:t>95%</w:t>
            </w:r>
          </w:p>
        </w:tc>
        <w:tc>
          <w:tcPr>
            <w:tcW w:w="1050" w:type="dxa"/>
            <w:shd w:val="clear" w:color="auto" w:fill="FCF5DB"/>
            <w:tcMar>
              <w:top w:w="0" w:type="dxa"/>
              <w:left w:w="75" w:type="dxa"/>
              <w:bottom w:w="0" w:type="dxa"/>
              <w:right w:w="0" w:type="dxa"/>
            </w:tcMar>
            <w:hideMark/>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r>
      <w:tr w:rsidR="00C829DB" w:rsidRPr="00B32365" w:rsidTr="00134AF6">
        <w:tc>
          <w:tcPr>
            <w:tcW w:w="1518" w:type="dxa"/>
            <w:shd w:val="clear" w:color="auto" w:fill="FCF5DB"/>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2022-2023</w:t>
            </w:r>
          </w:p>
        </w:tc>
        <w:tc>
          <w:tcPr>
            <w:tcW w:w="809"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640</w:t>
            </w:r>
          </w:p>
        </w:tc>
        <w:tc>
          <w:tcPr>
            <w:tcW w:w="1093"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640</w:t>
            </w:r>
          </w:p>
        </w:tc>
        <w:tc>
          <w:tcPr>
            <w:tcW w:w="1167" w:type="dxa"/>
            <w:shd w:val="clear" w:color="auto" w:fill="FCF5DB"/>
            <w:tcMar>
              <w:top w:w="0" w:type="dxa"/>
              <w:left w:w="75" w:type="dxa"/>
              <w:bottom w:w="0" w:type="dxa"/>
              <w:right w:w="0" w:type="dxa"/>
            </w:tcMar>
            <w:vAlign w:val="cente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c>
          <w:tcPr>
            <w:tcW w:w="925"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98.7%</w:t>
            </w:r>
          </w:p>
        </w:tc>
        <w:tc>
          <w:tcPr>
            <w:tcW w:w="1039"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2.3%</w:t>
            </w:r>
          </w:p>
        </w:tc>
        <w:tc>
          <w:tcPr>
            <w:tcW w:w="871"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both"/>
              <w:rPr>
                <w:rFonts w:eastAsia="Times New Roman" w:cs="Times New Roman"/>
                <w:color w:val="000000" w:themeColor="text1"/>
                <w:szCs w:val="28"/>
              </w:rPr>
            </w:pPr>
            <w:r w:rsidRPr="00873887">
              <w:rPr>
                <w:rFonts w:eastAsia="Times New Roman" w:cs="Times New Roman"/>
                <w:color w:val="000000" w:themeColor="text1"/>
                <w:szCs w:val="28"/>
              </w:rPr>
              <w:t>50%</w:t>
            </w:r>
          </w:p>
        </w:tc>
        <w:tc>
          <w:tcPr>
            <w:tcW w:w="830" w:type="dxa"/>
            <w:shd w:val="clear" w:color="auto" w:fill="FCF5DB"/>
            <w:tcMar>
              <w:top w:w="0" w:type="dxa"/>
              <w:left w:w="75" w:type="dxa"/>
              <w:bottom w:w="0" w:type="dxa"/>
              <w:right w:w="0" w:type="dxa"/>
            </w:tcMar>
            <w:vAlign w:val="center"/>
          </w:tcPr>
          <w:p w:rsidR="00C829DB" w:rsidRPr="00873887" w:rsidRDefault="00C829DB" w:rsidP="00C829DB">
            <w:pPr>
              <w:shd w:val="clear" w:color="auto" w:fill="FFFFFF" w:themeFill="background1"/>
              <w:spacing w:after="0" w:line="288" w:lineRule="auto"/>
              <w:jc w:val="both"/>
              <w:rPr>
                <w:rFonts w:eastAsia="Times New Roman" w:cs="Times New Roman"/>
                <w:color w:val="000000" w:themeColor="text1"/>
                <w:szCs w:val="28"/>
              </w:rPr>
            </w:pPr>
            <w:r w:rsidRPr="00873887">
              <w:rPr>
                <w:rFonts w:eastAsia="Times New Roman" w:cs="Times New Roman"/>
                <w:color w:val="000000" w:themeColor="text1"/>
                <w:szCs w:val="28"/>
              </w:rPr>
              <w:t>95%</w:t>
            </w:r>
          </w:p>
        </w:tc>
        <w:tc>
          <w:tcPr>
            <w:tcW w:w="1050"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r>
      <w:tr w:rsidR="00C829DB" w:rsidRPr="00B32365" w:rsidTr="00134AF6">
        <w:tc>
          <w:tcPr>
            <w:tcW w:w="1518" w:type="dxa"/>
            <w:shd w:val="clear" w:color="auto" w:fill="FCF5DB"/>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2023-2024</w:t>
            </w:r>
          </w:p>
        </w:tc>
        <w:tc>
          <w:tcPr>
            <w:tcW w:w="809"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661</w:t>
            </w:r>
          </w:p>
        </w:tc>
        <w:tc>
          <w:tcPr>
            <w:tcW w:w="1093"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661</w:t>
            </w:r>
          </w:p>
        </w:tc>
        <w:tc>
          <w:tcPr>
            <w:tcW w:w="1167" w:type="dxa"/>
            <w:shd w:val="clear" w:color="auto" w:fill="FCF5DB"/>
            <w:tcMar>
              <w:top w:w="0" w:type="dxa"/>
              <w:left w:w="75" w:type="dxa"/>
              <w:bottom w:w="0" w:type="dxa"/>
              <w:right w:w="0" w:type="dxa"/>
            </w:tcMar>
            <w:vAlign w:val="cente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c>
          <w:tcPr>
            <w:tcW w:w="925"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98.5%</w:t>
            </w:r>
          </w:p>
        </w:tc>
        <w:tc>
          <w:tcPr>
            <w:tcW w:w="1039"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2,5%</w:t>
            </w:r>
          </w:p>
        </w:tc>
        <w:tc>
          <w:tcPr>
            <w:tcW w:w="871"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both"/>
              <w:rPr>
                <w:rFonts w:eastAsia="Times New Roman" w:cs="Times New Roman"/>
                <w:color w:val="000000" w:themeColor="text1"/>
                <w:szCs w:val="28"/>
              </w:rPr>
            </w:pPr>
            <w:r w:rsidRPr="00873887">
              <w:rPr>
                <w:rFonts w:eastAsia="Times New Roman" w:cs="Times New Roman"/>
                <w:color w:val="000000" w:themeColor="text1"/>
                <w:szCs w:val="28"/>
              </w:rPr>
              <w:t>55%</w:t>
            </w:r>
          </w:p>
        </w:tc>
        <w:tc>
          <w:tcPr>
            <w:tcW w:w="830" w:type="dxa"/>
            <w:shd w:val="clear" w:color="auto" w:fill="FCF5DB"/>
            <w:tcMar>
              <w:top w:w="0" w:type="dxa"/>
              <w:left w:w="75" w:type="dxa"/>
              <w:bottom w:w="0" w:type="dxa"/>
              <w:right w:w="0" w:type="dxa"/>
            </w:tcMar>
            <w:vAlign w:val="center"/>
          </w:tcPr>
          <w:p w:rsidR="00C829DB" w:rsidRPr="00873887" w:rsidRDefault="00C829DB" w:rsidP="00C829DB">
            <w:pPr>
              <w:shd w:val="clear" w:color="auto" w:fill="FFFFFF" w:themeFill="background1"/>
              <w:spacing w:after="0" w:line="288" w:lineRule="auto"/>
              <w:jc w:val="both"/>
              <w:rPr>
                <w:rFonts w:eastAsia="Times New Roman" w:cs="Times New Roman"/>
                <w:color w:val="000000" w:themeColor="text1"/>
                <w:szCs w:val="28"/>
              </w:rPr>
            </w:pPr>
            <w:r w:rsidRPr="00873887">
              <w:rPr>
                <w:rFonts w:eastAsia="Times New Roman" w:cs="Times New Roman"/>
                <w:color w:val="000000" w:themeColor="text1"/>
                <w:szCs w:val="28"/>
              </w:rPr>
              <w:t>96%</w:t>
            </w:r>
          </w:p>
        </w:tc>
        <w:tc>
          <w:tcPr>
            <w:tcW w:w="1050"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r>
      <w:tr w:rsidR="00C829DB" w:rsidRPr="00B32365" w:rsidTr="00134AF6">
        <w:tc>
          <w:tcPr>
            <w:tcW w:w="1518" w:type="dxa"/>
            <w:shd w:val="clear" w:color="auto" w:fill="FCF5DB"/>
            <w:tcMar>
              <w:top w:w="0" w:type="dxa"/>
              <w:left w:w="75" w:type="dxa"/>
              <w:bottom w:w="0" w:type="dxa"/>
              <w:right w:w="0" w:type="dxa"/>
            </w:tcMar>
            <w:vAlign w:val="center"/>
            <w:hideMark/>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2024-2025</w:t>
            </w:r>
          </w:p>
        </w:tc>
        <w:tc>
          <w:tcPr>
            <w:tcW w:w="809"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652</w:t>
            </w:r>
          </w:p>
        </w:tc>
        <w:tc>
          <w:tcPr>
            <w:tcW w:w="1093"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652</w:t>
            </w:r>
          </w:p>
        </w:tc>
        <w:tc>
          <w:tcPr>
            <w:tcW w:w="1167" w:type="dxa"/>
            <w:shd w:val="clear" w:color="auto" w:fill="FCF5DB"/>
            <w:tcMar>
              <w:top w:w="0" w:type="dxa"/>
              <w:left w:w="75" w:type="dxa"/>
              <w:bottom w:w="0" w:type="dxa"/>
              <w:right w:w="0" w:type="dxa"/>
            </w:tcMar>
            <w:vAlign w:val="cente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c>
          <w:tcPr>
            <w:tcW w:w="925"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98,5%</w:t>
            </w:r>
          </w:p>
        </w:tc>
        <w:tc>
          <w:tcPr>
            <w:tcW w:w="1039"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2,5%</w:t>
            </w:r>
          </w:p>
        </w:tc>
        <w:tc>
          <w:tcPr>
            <w:tcW w:w="871"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both"/>
              <w:rPr>
                <w:rFonts w:eastAsia="Times New Roman" w:cs="Times New Roman"/>
                <w:color w:val="000000" w:themeColor="text1"/>
                <w:szCs w:val="28"/>
              </w:rPr>
            </w:pPr>
            <w:r w:rsidRPr="00873887">
              <w:rPr>
                <w:rFonts w:eastAsia="Times New Roman" w:cs="Times New Roman"/>
                <w:color w:val="000000" w:themeColor="text1"/>
                <w:szCs w:val="28"/>
              </w:rPr>
              <w:t>60%</w:t>
            </w:r>
          </w:p>
        </w:tc>
        <w:tc>
          <w:tcPr>
            <w:tcW w:w="830" w:type="dxa"/>
            <w:shd w:val="clear" w:color="auto" w:fill="FCF5DB"/>
            <w:tcMar>
              <w:top w:w="0" w:type="dxa"/>
              <w:left w:w="75" w:type="dxa"/>
              <w:bottom w:w="0" w:type="dxa"/>
              <w:right w:w="0" w:type="dxa"/>
            </w:tcMar>
            <w:vAlign w:val="center"/>
          </w:tcPr>
          <w:p w:rsidR="00C829DB" w:rsidRPr="00873887" w:rsidRDefault="00C829DB" w:rsidP="00C829DB">
            <w:pPr>
              <w:shd w:val="clear" w:color="auto" w:fill="FFFFFF" w:themeFill="background1"/>
              <w:spacing w:after="0" w:line="288" w:lineRule="auto"/>
              <w:jc w:val="both"/>
              <w:rPr>
                <w:rFonts w:eastAsia="Times New Roman" w:cs="Times New Roman"/>
                <w:color w:val="000000" w:themeColor="text1"/>
                <w:szCs w:val="28"/>
              </w:rPr>
            </w:pPr>
            <w:r w:rsidRPr="00873887">
              <w:rPr>
                <w:rFonts w:eastAsia="Times New Roman" w:cs="Times New Roman"/>
                <w:color w:val="000000" w:themeColor="text1"/>
                <w:szCs w:val="28"/>
              </w:rPr>
              <w:t>97%</w:t>
            </w:r>
          </w:p>
        </w:tc>
        <w:tc>
          <w:tcPr>
            <w:tcW w:w="1050" w:type="dxa"/>
            <w:shd w:val="clear" w:color="auto" w:fill="FCF5DB"/>
            <w:tcMar>
              <w:top w:w="0" w:type="dxa"/>
              <w:left w:w="75" w:type="dxa"/>
              <w:bottom w:w="0" w:type="dxa"/>
              <w:right w:w="0" w:type="dxa"/>
            </w:tcMar>
          </w:tcPr>
          <w:p w:rsidR="00C829DB" w:rsidRPr="00873887" w:rsidRDefault="00C829DB" w:rsidP="00C829DB">
            <w:pPr>
              <w:shd w:val="clear" w:color="auto" w:fill="FFFFFF" w:themeFill="background1"/>
              <w:spacing w:after="0" w:line="288" w:lineRule="auto"/>
              <w:jc w:val="center"/>
              <w:rPr>
                <w:rFonts w:eastAsia="Times New Roman" w:cs="Times New Roman"/>
                <w:color w:val="000000" w:themeColor="text1"/>
                <w:szCs w:val="28"/>
              </w:rPr>
            </w:pPr>
            <w:r w:rsidRPr="00873887">
              <w:rPr>
                <w:rFonts w:eastAsia="Times New Roman" w:cs="Times New Roman"/>
                <w:color w:val="000000" w:themeColor="text1"/>
                <w:szCs w:val="28"/>
              </w:rPr>
              <w:t>100%</w:t>
            </w:r>
          </w:p>
        </w:tc>
      </w:tr>
    </w:tbl>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r>
      <w:r w:rsidR="0005614C" w:rsidRPr="00B32365">
        <w:rPr>
          <w:rFonts w:eastAsia="Times New Roman" w:cs="Times New Roman"/>
          <w:color w:val="000000"/>
          <w:szCs w:val="28"/>
        </w:rPr>
        <w:t>c. </w:t>
      </w:r>
      <w:r w:rsidR="0005614C" w:rsidRPr="00B32365">
        <w:rPr>
          <w:rFonts w:eastAsia="Times New Roman" w:cs="Times New Roman"/>
          <w:bCs/>
          <w:color w:val="000000"/>
          <w:szCs w:val="28"/>
          <w:bdr w:val="none" w:sz="0" w:space="0" w:color="auto" w:frame="1"/>
        </w:rPr>
        <w:t>Chất lượng đội ngũ cán bộ quản lý, giáo viên và nhân viên:</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r>
      <w:r w:rsidR="0005614C" w:rsidRPr="00B32365">
        <w:rPr>
          <w:rFonts w:eastAsia="Times New Roman" w:cs="Times New Roman"/>
          <w:color w:val="000000"/>
          <w:szCs w:val="28"/>
        </w:rPr>
        <w:t>- Năng lực cán bộ quản lý phải đạt trình độ theo quy định: Đại học sư phạm mầm non, trung cấp lý luận chính trị, chứng nhận lớp cán bộ quản lý giáo dục, Chứng chỉ A tin học, B ngoại ngữ.</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r>
      <w:r w:rsidR="0005614C" w:rsidRPr="00B32365">
        <w:rPr>
          <w:rFonts w:eastAsia="Times New Roman" w:cs="Times New Roman"/>
          <w:color w:val="000000"/>
          <w:szCs w:val="28"/>
        </w:rPr>
        <w:t>- Đối với giáo viên và nhân viên phải đạt trình độ trên chuẩn, được đánh giá, phân loại khá tốt trên 80% vào cuối mỗi năm học.</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r>
      <w:r w:rsidR="0005614C" w:rsidRPr="00B32365">
        <w:rPr>
          <w:rFonts w:eastAsia="Times New Roman" w:cs="Times New Roman"/>
          <w:color w:val="000000"/>
          <w:szCs w:val="28"/>
        </w:rPr>
        <w:t>- Chỉ tiêu 100% CBGV- NV có chứng chỉ A tin học, ngoại ngữ trở lên.</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r>
      <w:r w:rsidR="0005614C" w:rsidRPr="00B32365">
        <w:rPr>
          <w:rFonts w:eastAsia="Times New Roman" w:cs="Times New Roman"/>
          <w:color w:val="000000"/>
          <w:szCs w:val="28"/>
        </w:rPr>
        <w:t>-</w:t>
      </w:r>
      <w:r w:rsidR="00C47CF1" w:rsidRPr="00B32365">
        <w:rPr>
          <w:rFonts w:eastAsia="Times New Roman" w:cs="Times New Roman"/>
          <w:color w:val="000000"/>
          <w:szCs w:val="28"/>
        </w:rPr>
        <w:t xml:space="preserve"> </w:t>
      </w:r>
      <w:r w:rsidR="0005614C" w:rsidRPr="00B32365">
        <w:rPr>
          <w:rFonts w:eastAsia="Times New Roman" w:cs="Times New Roman"/>
          <w:color w:val="000000"/>
          <w:szCs w:val="28"/>
        </w:rPr>
        <w:t>Tất cả giáo viên đều sử dụng thành thạo máy tính và các phần mềm ứng dụng trong quá trình giảng dạy; Có trên 30% tiết dạy trong năm có sử dụng công nghệ thông tin.</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r>
      <w:r w:rsidR="0005614C" w:rsidRPr="00B32365">
        <w:rPr>
          <w:rFonts w:eastAsia="Times New Roman" w:cs="Times New Roman"/>
          <w:color w:val="000000"/>
          <w:szCs w:val="28"/>
        </w:rPr>
        <w:t>- Chỉ tiêu về giáo viên - nhân viên</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CF5DB"/>
        <w:tblCellMar>
          <w:left w:w="0" w:type="dxa"/>
          <w:right w:w="0" w:type="dxa"/>
        </w:tblCellMar>
        <w:tblLook w:val="04A0" w:firstRow="1" w:lastRow="0" w:firstColumn="1" w:lastColumn="0" w:noHBand="0" w:noVBand="1"/>
      </w:tblPr>
      <w:tblGrid>
        <w:gridCol w:w="1517"/>
        <w:gridCol w:w="2038"/>
        <w:gridCol w:w="1461"/>
        <w:gridCol w:w="1297"/>
        <w:gridCol w:w="1388"/>
        <w:gridCol w:w="1511"/>
      </w:tblGrid>
      <w:tr w:rsidR="0005614C" w:rsidRPr="00B32365" w:rsidTr="001F1BAE">
        <w:tc>
          <w:tcPr>
            <w:tcW w:w="1530" w:type="dxa"/>
            <w:shd w:val="clear" w:color="auto" w:fill="FFFFFF" w:themeFill="background1"/>
            <w:tcMar>
              <w:top w:w="0" w:type="dxa"/>
              <w:left w:w="75" w:type="dxa"/>
              <w:bottom w:w="0" w:type="dxa"/>
              <w:right w:w="0" w:type="dxa"/>
            </w:tcMar>
            <w:hideMark/>
          </w:tcPr>
          <w:p w:rsidR="0005614C" w:rsidRPr="001F1BAE" w:rsidRDefault="0005614C" w:rsidP="001F1BAE">
            <w:pPr>
              <w:shd w:val="clear" w:color="auto" w:fill="FFFFFF" w:themeFill="background1"/>
              <w:spacing w:after="0" w:line="240" w:lineRule="auto"/>
              <w:jc w:val="center"/>
              <w:rPr>
                <w:rFonts w:eastAsia="Times New Roman" w:cs="Times New Roman"/>
                <w:color w:val="000000"/>
                <w:sz w:val="24"/>
                <w:szCs w:val="24"/>
              </w:rPr>
            </w:pPr>
            <w:r w:rsidRPr="001F1BAE">
              <w:rPr>
                <w:rFonts w:eastAsia="Times New Roman" w:cs="Times New Roman"/>
                <w:b/>
                <w:bCs/>
                <w:color w:val="000000"/>
                <w:sz w:val="24"/>
                <w:szCs w:val="24"/>
                <w:bdr w:val="none" w:sz="0" w:space="0" w:color="auto" w:frame="1"/>
              </w:rPr>
              <w:t>Năm học</w:t>
            </w:r>
          </w:p>
        </w:tc>
        <w:tc>
          <w:tcPr>
            <w:tcW w:w="2059" w:type="dxa"/>
            <w:shd w:val="clear" w:color="auto" w:fill="FFFFFF" w:themeFill="background1"/>
            <w:tcMar>
              <w:top w:w="0" w:type="dxa"/>
              <w:left w:w="75" w:type="dxa"/>
              <w:bottom w:w="0" w:type="dxa"/>
              <w:right w:w="0" w:type="dxa"/>
            </w:tcMar>
            <w:hideMark/>
          </w:tcPr>
          <w:p w:rsidR="0005614C" w:rsidRPr="001F1BAE" w:rsidRDefault="0005614C" w:rsidP="001F1BAE">
            <w:pPr>
              <w:shd w:val="clear" w:color="auto" w:fill="FFFFFF" w:themeFill="background1"/>
              <w:spacing w:after="0" w:line="240" w:lineRule="auto"/>
              <w:jc w:val="center"/>
              <w:rPr>
                <w:rFonts w:eastAsia="Times New Roman" w:cs="Times New Roman"/>
                <w:color w:val="000000"/>
                <w:sz w:val="24"/>
                <w:szCs w:val="24"/>
              </w:rPr>
            </w:pPr>
            <w:r w:rsidRPr="001F1BAE">
              <w:rPr>
                <w:rFonts w:eastAsia="Times New Roman" w:cs="Times New Roman"/>
                <w:b/>
                <w:bCs/>
                <w:color w:val="000000"/>
                <w:sz w:val="24"/>
                <w:szCs w:val="24"/>
                <w:bdr w:val="none" w:sz="0" w:space="0" w:color="auto" w:frame="1"/>
              </w:rPr>
              <w:t>Hiệu trưởng</w:t>
            </w:r>
          </w:p>
        </w:tc>
        <w:tc>
          <w:tcPr>
            <w:tcW w:w="1473" w:type="dxa"/>
            <w:shd w:val="clear" w:color="auto" w:fill="FFFFFF" w:themeFill="background1"/>
            <w:tcMar>
              <w:top w:w="0" w:type="dxa"/>
              <w:left w:w="75" w:type="dxa"/>
              <w:bottom w:w="0" w:type="dxa"/>
              <w:right w:w="0" w:type="dxa"/>
            </w:tcMar>
            <w:hideMark/>
          </w:tcPr>
          <w:p w:rsidR="0005614C" w:rsidRPr="001F1BAE" w:rsidRDefault="0005614C" w:rsidP="001F1BAE">
            <w:pPr>
              <w:shd w:val="clear" w:color="auto" w:fill="FFFFFF" w:themeFill="background1"/>
              <w:spacing w:after="0" w:line="240" w:lineRule="auto"/>
              <w:jc w:val="center"/>
              <w:rPr>
                <w:rFonts w:eastAsia="Times New Roman" w:cs="Times New Roman"/>
                <w:color w:val="000000"/>
                <w:sz w:val="24"/>
                <w:szCs w:val="24"/>
              </w:rPr>
            </w:pPr>
            <w:r w:rsidRPr="001F1BAE">
              <w:rPr>
                <w:rFonts w:eastAsia="Times New Roman" w:cs="Times New Roman"/>
                <w:b/>
                <w:bCs/>
                <w:color w:val="000000"/>
                <w:sz w:val="24"/>
                <w:szCs w:val="24"/>
                <w:bdr w:val="none" w:sz="0" w:space="0" w:color="auto" w:frame="1"/>
              </w:rPr>
              <w:t>Phó hiệu trưởng</w:t>
            </w:r>
          </w:p>
        </w:tc>
        <w:tc>
          <w:tcPr>
            <w:tcW w:w="1310" w:type="dxa"/>
            <w:shd w:val="clear" w:color="auto" w:fill="FFFFFF" w:themeFill="background1"/>
            <w:tcMar>
              <w:top w:w="0" w:type="dxa"/>
              <w:left w:w="75" w:type="dxa"/>
              <w:bottom w:w="0" w:type="dxa"/>
              <w:right w:w="0" w:type="dxa"/>
            </w:tcMar>
            <w:hideMark/>
          </w:tcPr>
          <w:p w:rsidR="0005614C" w:rsidRPr="001F1BAE" w:rsidRDefault="0005614C" w:rsidP="001F1BAE">
            <w:pPr>
              <w:shd w:val="clear" w:color="auto" w:fill="FFFFFF" w:themeFill="background1"/>
              <w:spacing w:after="0" w:line="240" w:lineRule="auto"/>
              <w:jc w:val="center"/>
              <w:rPr>
                <w:rFonts w:eastAsia="Times New Roman" w:cs="Times New Roman"/>
                <w:color w:val="000000"/>
                <w:sz w:val="24"/>
                <w:szCs w:val="24"/>
              </w:rPr>
            </w:pPr>
            <w:r w:rsidRPr="001F1BAE">
              <w:rPr>
                <w:rFonts w:eastAsia="Times New Roman" w:cs="Times New Roman"/>
                <w:b/>
                <w:bCs/>
                <w:color w:val="000000"/>
                <w:sz w:val="24"/>
                <w:szCs w:val="24"/>
                <w:bdr w:val="none" w:sz="0" w:space="0" w:color="auto" w:frame="1"/>
              </w:rPr>
              <w:t>Giáo viên</w:t>
            </w:r>
          </w:p>
        </w:tc>
        <w:tc>
          <w:tcPr>
            <w:tcW w:w="1401" w:type="dxa"/>
            <w:shd w:val="clear" w:color="auto" w:fill="FFFFFF" w:themeFill="background1"/>
            <w:tcMar>
              <w:top w:w="0" w:type="dxa"/>
              <w:left w:w="75" w:type="dxa"/>
              <w:bottom w:w="0" w:type="dxa"/>
              <w:right w:w="0" w:type="dxa"/>
            </w:tcMar>
            <w:hideMark/>
          </w:tcPr>
          <w:p w:rsidR="0005614C" w:rsidRPr="001F1BAE" w:rsidRDefault="0005614C" w:rsidP="001F1BAE">
            <w:pPr>
              <w:shd w:val="clear" w:color="auto" w:fill="FFFFFF" w:themeFill="background1"/>
              <w:spacing w:after="0" w:line="240" w:lineRule="auto"/>
              <w:jc w:val="center"/>
              <w:rPr>
                <w:rFonts w:eastAsia="Times New Roman" w:cs="Times New Roman"/>
                <w:color w:val="000000"/>
                <w:sz w:val="24"/>
                <w:szCs w:val="24"/>
              </w:rPr>
            </w:pPr>
            <w:r w:rsidRPr="001F1BAE">
              <w:rPr>
                <w:rFonts w:eastAsia="Times New Roman" w:cs="Times New Roman"/>
                <w:b/>
                <w:bCs/>
                <w:color w:val="000000"/>
                <w:sz w:val="24"/>
                <w:szCs w:val="24"/>
                <w:bdr w:val="none" w:sz="0" w:space="0" w:color="auto" w:frame="1"/>
              </w:rPr>
              <w:t>Nhân viên</w:t>
            </w:r>
          </w:p>
        </w:tc>
        <w:tc>
          <w:tcPr>
            <w:tcW w:w="1529" w:type="dxa"/>
            <w:shd w:val="clear" w:color="auto" w:fill="FFFFFF" w:themeFill="background1"/>
            <w:tcMar>
              <w:top w:w="0" w:type="dxa"/>
              <w:left w:w="75" w:type="dxa"/>
              <w:bottom w:w="0" w:type="dxa"/>
              <w:right w:w="0" w:type="dxa"/>
            </w:tcMar>
            <w:hideMark/>
          </w:tcPr>
          <w:p w:rsidR="0005614C" w:rsidRPr="001F1BAE" w:rsidRDefault="0005614C" w:rsidP="001F1BAE">
            <w:pPr>
              <w:shd w:val="clear" w:color="auto" w:fill="FFFFFF" w:themeFill="background1"/>
              <w:spacing w:after="0" w:line="240" w:lineRule="auto"/>
              <w:jc w:val="center"/>
              <w:rPr>
                <w:rFonts w:eastAsia="Times New Roman" w:cs="Times New Roman"/>
                <w:color w:val="000000"/>
                <w:sz w:val="24"/>
                <w:szCs w:val="24"/>
              </w:rPr>
            </w:pPr>
            <w:r w:rsidRPr="001F1BAE">
              <w:rPr>
                <w:rFonts w:eastAsia="Times New Roman" w:cs="Times New Roman"/>
                <w:b/>
                <w:bCs/>
                <w:color w:val="000000"/>
                <w:sz w:val="24"/>
                <w:szCs w:val="24"/>
                <w:bdr w:val="none" w:sz="0" w:space="0" w:color="auto" w:frame="1"/>
              </w:rPr>
              <w:t>Ghi chú</w:t>
            </w:r>
          </w:p>
        </w:tc>
      </w:tr>
      <w:tr w:rsidR="0005614C" w:rsidRPr="00B32365" w:rsidTr="001F1BAE">
        <w:tc>
          <w:tcPr>
            <w:tcW w:w="1530"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2021-2022</w:t>
            </w:r>
          </w:p>
        </w:tc>
        <w:tc>
          <w:tcPr>
            <w:tcW w:w="2059"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1</w:t>
            </w:r>
          </w:p>
        </w:tc>
        <w:tc>
          <w:tcPr>
            <w:tcW w:w="1473"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w:t>
            </w:r>
          </w:p>
        </w:tc>
        <w:tc>
          <w:tcPr>
            <w:tcW w:w="1310" w:type="dxa"/>
            <w:shd w:val="clear" w:color="auto" w:fill="FCF5DB"/>
            <w:tcMar>
              <w:top w:w="0" w:type="dxa"/>
              <w:left w:w="75" w:type="dxa"/>
              <w:bottom w:w="0" w:type="dxa"/>
              <w:right w:w="0" w:type="dxa"/>
            </w:tcMar>
            <w:hideMark/>
          </w:tcPr>
          <w:p w:rsidR="0005614C" w:rsidRPr="00B32365" w:rsidRDefault="00881F67"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50</w:t>
            </w:r>
          </w:p>
        </w:tc>
        <w:tc>
          <w:tcPr>
            <w:tcW w:w="1401" w:type="dxa"/>
            <w:shd w:val="clear" w:color="auto" w:fill="FCF5DB"/>
            <w:tcMar>
              <w:top w:w="0" w:type="dxa"/>
              <w:left w:w="75" w:type="dxa"/>
              <w:bottom w:w="0" w:type="dxa"/>
              <w:right w:w="0" w:type="dxa"/>
            </w:tcMar>
            <w:hideMark/>
          </w:tcPr>
          <w:p w:rsidR="0005614C" w:rsidRPr="00B32365" w:rsidRDefault="00C02E33"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20</w:t>
            </w:r>
          </w:p>
        </w:tc>
        <w:tc>
          <w:tcPr>
            <w:tcW w:w="1529"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 </w:t>
            </w:r>
          </w:p>
        </w:tc>
      </w:tr>
      <w:tr w:rsidR="0005614C" w:rsidRPr="00B32365" w:rsidTr="001F1BAE">
        <w:tc>
          <w:tcPr>
            <w:tcW w:w="1530"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2022-2023</w:t>
            </w:r>
          </w:p>
        </w:tc>
        <w:tc>
          <w:tcPr>
            <w:tcW w:w="2059"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1</w:t>
            </w:r>
          </w:p>
        </w:tc>
        <w:tc>
          <w:tcPr>
            <w:tcW w:w="1473"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w:t>
            </w:r>
          </w:p>
        </w:tc>
        <w:tc>
          <w:tcPr>
            <w:tcW w:w="1310" w:type="dxa"/>
            <w:shd w:val="clear" w:color="auto" w:fill="FCF5DB"/>
            <w:tcMar>
              <w:top w:w="0" w:type="dxa"/>
              <w:left w:w="75" w:type="dxa"/>
              <w:bottom w:w="0" w:type="dxa"/>
              <w:right w:w="0" w:type="dxa"/>
            </w:tcMar>
            <w:hideMark/>
          </w:tcPr>
          <w:p w:rsidR="0005614C" w:rsidRPr="00B32365" w:rsidRDefault="00881F67"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50</w:t>
            </w:r>
          </w:p>
        </w:tc>
        <w:tc>
          <w:tcPr>
            <w:tcW w:w="1401" w:type="dxa"/>
            <w:shd w:val="clear" w:color="auto" w:fill="FCF5DB"/>
            <w:tcMar>
              <w:top w:w="0" w:type="dxa"/>
              <w:left w:w="75" w:type="dxa"/>
              <w:bottom w:w="0" w:type="dxa"/>
              <w:right w:w="0" w:type="dxa"/>
            </w:tcMar>
            <w:hideMark/>
          </w:tcPr>
          <w:p w:rsidR="0005614C" w:rsidRPr="00B32365" w:rsidRDefault="00881F67"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20</w:t>
            </w:r>
          </w:p>
        </w:tc>
        <w:tc>
          <w:tcPr>
            <w:tcW w:w="1529"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 </w:t>
            </w:r>
          </w:p>
        </w:tc>
      </w:tr>
      <w:tr w:rsidR="0005614C" w:rsidRPr="00B32365" w:rsidTr="001F1BAE">
        <w:tc>
          <w:tcPr>
            <w:tcW w:w="1530"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2023-2024</w:t>
            </w:r>
          </w:p>
        </w:tc>
        <w:tc>
          <w:tcPr>
            <w:tcW w:w="2059"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1</w:t>
            </w:r>
          </w:p>
        </w:tc>
        <w:tc>
          <w:tcPr>
            <w:tcW w:w="1473"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w:t>
            </w:r>
          </w:p>
        </w:tc>
        <w:tc>
          <w:tcPr>
            <w:tcW w:w="1310"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5</w:t>
            </w:r>
            <w:r w:rsidR="00881F67" w:rsidRPr="00B32365">
              <w:rPr>
                <w:rFonts w:eastAsia="Times New Roman" w:cs="Times New Roman"/>
                <w:color w:val="000000"/>
                <w:szCs w:val="28"/>
              </w:rPr>
              <w:t>2</w:t>
            </w:r>
          </w:p>
        </w:tc>
        <w:tc>
          <w:tcPr>
            <w:tcW w:w="1401" w:type="dxa"/>
            <w:shd w:val="clear" w:color="auto" w:fill="FCF5DB"/>
            <w:tcMar>
              <w:top w:w="0" w:type="dxa"/>
              <w:left w:w="75" w:type="dxa"/>
              <w:bottom w:w="0" w:type="dxa"/>
              <w:right w:w="0" w:type="dxa"/>
            </w:tcMar>
            <w:hideMark/>
          </w:tcPr>
          <w:p w:rsidR="0005614C" w:rsidRPr="00B32365" w:rsidRDefault="00881F67"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20</w:t>
            </w:r>
          </w:p>
        </w:tc>
        <w:tc>
          <w:tcPr>
            <w:tcW w:w="1529"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 </w:t>
            </w:r>
          </w:p>
        </w:tc>
      </w:tr>
      <w:tr w:rsidR="0005614C" w:rsidRPr="00B32365" w:rsidTr="001F1BAE">
        <w:tc>
          <w:tcPr>
            <w:tcW w:w="1530"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2024-2025</w:t>
            </w:r>
          </w:p>
        </w:tc>
        <w:tc>
          <w:tcPr>
            <w:tcW w:w="2059"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1</w:t>
            </w:r>
          </w:p>
        </w:tc>
        <w:tc>
          <w:tcPr>
            <w:tcW w:w="1473"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w:t>
            </w:r>
          </w:p>
        </w:tc>
        <w:tc>
          <w:tcPr>
            <w:tcW w:w="1310"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55</w:t>
            </w:r>
          </w:p>
        </w:tc>
        <w:tc>
          <w:tcPr>
            <w:tcW w:w="1401" w:type="dxa"/>
            <w:shd w:val="clear" w:color="auto" w:fill="FCF5DB"/>
            <w:tcMar>
              <w:top w:w="0" w:type="dxa"/>
              <w:left w:w="75" w:type="dxa"/>
              <w:bottom w:w="0" w:type="dxa"/>
              <w:right w:w="0" w:type="dxa"/>
            </w:tcMar>
            <w:hideMark/>
          </w:tcPr>
          <w:p w:rsidR="0005614C" w:rsidRPr="00B32365" w:rsidRDefault="00881F67"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20</w:t>
            </w:r>
          </w:p>
        </w:tc>
        <w:tc>
          <w:tcPr>
            <w:tcW w:w="1529" w:type="dxa"/>
            <w:shd w:val="clear" w:color="auto" w:fill="FCF5DB"/>
            <w:tcMar>
              <w:top w:w="0" w:type="dxa"/>
              <w:left w:w="75" w:type="dxa"/>
              <w:bottom w:w="0" w:type="dxa"/>
              <w:right w:w="0" w:type="dxa"/>
            </w:tcMar>
            <w:hideMark/>
          </w:tcPr>
          <w:p w:rsidR="0005614C" w:rsidRPr="00B32365" w:rsidRDefault="0005614C" w:rsidP="00B32365">
            <w:pPr>
              <w:shd w:val="clear" w:color="auto" w:fill="FFFFFF" w:themeFill="background1"/>
              <w:spacing w:after="0" w:line="288" w:lineRule="auto"/>
              <w:jc w:val="center"/>
              <w:rPr>
                <w:rFonts w:eastAsia="Times New Roman" w:cs="Times New Roman"/>
                <w:color w:val="000000"/>
                <w:szCs w:val="28"/>
              </w:rPr>
            </w:pPr>
            <w:r w:rsidRPr="00B32365">
              <w:rPr>
                <w:rFonts w:eastAsia="Times New Roman" w:cs="Times New Roman"/>
                <w:color w:val="000000"/>
                <w:szCs w:val="28"/>
              </w:rPr>
              <w:t> </w:t>
            </w:r>
          </w:p>
        </w:tc>
      </w:tr>
    </w:tbl>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 </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ab/>
      </w:r>
      <w:r w:rsidR="0005614C" w:rsidRPr="00B32365">
        <w:rPr>
          <w:rFonts w:eastAsia="Times New Roman" w:cs="Times New Roman"/>
          <w:b/>
          <w:bCs/>
          <w:color w:val="000000"/>
          <w:szCs w:val="28"/>
          <w:bdr w:val="none" w:sz="0" w:space="0" w:color="auto" w:frame="1"/>
        </w:rPr>
        <w:t>d. Cơ sở vật chất, tăng cường trang thiết bị dạy học, môi trường:</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r>
      <w:r w:rsidR="0005614C" w:rsidRPr="00B32365">
        <w:rPr>
          <w:rFonts w:eastAsia="Times New Roman" w:cs="Times New Roman"/>
          <w:color w:val="000000"/>
          <w:szCs w:val="28"/>
        </w:rPr>
        <w:t>- Xây dựng môi trường sư phạm đảm bảo các tiêu chí “Sáng- Xanh- Sạch- Đẹp</w:t>
      </w:r>
      <w:r w:rsidR="00C47CF1" w:rsidRPr="00B32365">
        <w:rPr>
          <w:rFonts w:eastAsia="Times New Roman" w:cs="Times New Roman"/>
          <w:color w:val="000000"/>
          <w:szCs w:val="28"/>
        </w:rPr>
        <w:t xml:space="preserve"> </w:t>
      </w:r>
      <w:r w:rsidR="0005614C" w:rsidRPr="00B32365">
        <w:rPr>
          <w:rFonts w:eastAsia="Times New Roman" w:cs="Times New Roman"/>
          <w:color w:val="000000"/>
          <w:szCs w:val="28"/>
        </w:rPr>
        <w:t>- An toàn”.</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tab/>
      </w:r>
      <w:r w:rsidR="0005614C" w:rsidRPr="00B32365">
        <w:rPr>
          <w:rFonts w:eastAsia="Times New Roman" w:cs="Times New Roman"/>
          <w:color w:val="000000"/>
          <w:szCs w:val="28"/>
        </w:rPr>
        <w:t>- Tất cả các phòng học, phòng làm việc được trang bị đầy đủ đồ dùng đồ chơi, thiết bị phục vụ dạy học và quản lý đạt chuẩn theo quy định.</w:t>
      </w:r>
    </w:p>
    <w:p w:rsidR="0005614C" w:rsidRPr="00B32365" w:rsidRDefault="00C02E33"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ab/>
      </w:r>
      <w:r w:rsidR="0005614C" w:rsidRPr="00B32365">
        <w:rPr>
          <w:rFonts w:eastAsia="Times New Roman" w:cs="Times New Roman"/>
          <w:b/>
          <w:bCs/>
          <w:color w:val="000000"/>
          <w:szCs w:val="28"/>
          <w:bdr w:val="none" w:sz="0" w:space="0" w:color="auto" w:frame="1"/>
        </w:rPr>
        <w:t>e. Công tác xã hội hóa giáo dục:</w:t>
      </w:r>
    </w:p>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color w:val="000000"/>
          <w:szCs w:val="28"/>
        </w:rPr>
        <w:lastRenderedPageBreak/>
        <w:t>Công tác xã hội hóa trong nhà trường luôn được chú trọng, phát huy tối đa nguồn lực từ Hội cha mẹ học sinh, các cá nhân, tổ chức trên địa bàn để tăng cường CSVC phục vụ tốt hơn nhu cầu học tập, vui chơi của trẻ tại trường.</w:t>
      </w:r>
    </w:p>
    <w:p w:rsidR="0005614C" w:rsidRPr="00B32365" w:rsidRDefault="00C47CF1" w:rsidP="00B32365">
      <w:pPr>
        <w:shd w:val="clear" w:color="auto" w:fill="FFFFFF" w:themeFill="background1"/>
        <w:spacing w:after="0" w:line="288" w:lineRule="auto"/>
        <w:jc w:val="both"/>
        <w:rPr>
          <w:rFonts w:eastAsia="Times New Roman" w:cs="Times New Roman"/>
          <w:b/>
          <w:bCs/>
          <w:color w:val="000000"/>
          <w:szCs w:val="28"/>
          <w:bdr w:val="none" w:sz="0" w:space="0" w:color="auto" w:frame="1"/>
        </w:rPr>
      </w:pPr>
      <w:r w:rsidRPr="00B32365">
        <w:rPr>
          <w:rFonts w:eastAsia="Times New Roman" w:cs="Times New Roman"/>
          <w:b/>
          <w:bCs/>
          <w:color w:val="000000"/>
          <w:szCs w:val="28"/>
          <w:bdr w:val="none" w:sz="0" w:space="0" w:color="auto" w:frame="1"/>
        </w:rPr>
        <w:tab/>
      </w:r>
      <w:r w:rsidR="0005614C" w:rsidRPr="00B32365">
        <w:rPr>
          <w:rFonts w:eastAsia="Times New Roman" w:cs="Times New Roman"/>
          <w:b/>
          <w:bCs/>
          <w:color w:val="000000"/>
          <w:szCs w:val="28"/>
          <w:bdr w:val="none" w:sz="0" w:space="0" w:color="auto" w:frame="1"/>
        </w:rPr>
        <w:t>f. Trường chuẩn quốc gia và Kiểm định chất lượng giáo dục:</w:t>
      </w:r>
    </w:p>
    <w:p w:rsidR="00C47CF1" w:rsidRPr="00B32365" w:rsidRDefault="00C47CF1"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ab/>
      </w:r>
      <w:r w:rsidRPr="00B32365">
        <w:rPr>
          <w:rFonts w:eastAsia="Times New Roman" w:cs="Times New Roman"/>
          <w:color w:val="000000"/>
          <w:szCs w:val="28"/>
        </w:rPr>
        <w:t>Năm học 2020 - 2021 trường được kiểm tra và công nhận đạt kiểm định chất lượng giáo dục cấp độ 3 và trường chuẩn quốc gia mức độ 2</w:t>
      </w:r>
    </w:p>
    <w:p w:rsidR="00C47CF1" w:rsidRPr="00B32365" w:rsidRDefault="00C47CF1" w:rsidP="00B32365">
      <w:pPr>
        <w:shd w:val="clear" w:color="auto" w:fill="FFFFFF" w:themeFill="background1"/>
        <w:spacing w:after="0" w:line="288" w:lineRule="auto"/>
        <w:jc w:val="both"/>
        <w:rPr>
          <w:rFonts w:cs="Times New Roman"/>
          <w:b/>
          <w:szCs w:val="28"/>
        </w:rPr>
      </w:pPr>
      <w:r w:rsidRPr="00B32365">
        <w:rPr>
          <w:rFonts w:eastAsia="Times New Roman" w:cs="Times New Roman"/>
          <w:color w:val="000000"/>
          <w:szCs w:val="28"/>
        </w:rPr>
        <w:tab/>
      </w:r>
      <w:r w:rsidRPr="00B32365">
        <w:rPr>
          <w:rFonts w:cs="Times New Roman"/>
          <w:b/>
          <w:szCs w:val="28"/>
        </w:rPr>
        <w:t>IV. NHIỆM VỤ, GIẢI PHÁP CHỦ YẾU:</w:t>
      </w:r>
    </w:p>
    <w:p w:rsidR="00016FA0" w:rsidRPr="00B32365" w:rsidRDefault="0005614C" w:rsidP="00016FA0">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color w:val="000000"/>
          <w:szCs w:val="28"/>
        </w:rPr>
        <w:t>1.</w:t>
      </w:r>
      <w:r w:rsidRPr="00B32365">
        <w:rPr>
          <w:rFonts w:eastAsia="Times New Roman" w:cs="Times New Roman"/>
          <w:color w:val="000000"/>
          <w:szCs w:val="28"/>
        </w:rPr>
        <w:t> </w:t>
      </w:r>
      <w:r w:rsidR="00016FA0" w:rsidRPr="00B32365">
        <w:rPr>
          <w:rFonts w:eastAsia="Times New Roman" w:cs="Times New Roman"/>
          <w:b/>
          <w:bCs/>
          <w:color w:val="000000"/>
          <w:szCs w:val="28"/>
          <w:bdr w:val="none" w:sz="0" w:space="0" w:color="auto" w:frame="1"/>
        </w:rPr>
        <w:t xml:space="preserve"> Phổ biến kế hoạch chiến lược</w:t>
      </w:r>
    </w:p>
    <w:p w:rsidR="00016FA0" w:rsidRPr="00B32365" w:rsidRDefault="00016FA0" w:rsidP="00016FA0">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Kế hoạch chiến lược sau khi được phê duyệt sẽ thông qua Chi bộ, Hội đồng trường và phổ biến rộng rãi tới toàn thể cán bộ, giáo viên, nhân viên, PHHS, các tổ chức, cá nhân có liên quan, quan tâm đến nhà trường.</w:t>
      </w:r>
    </w:p>
    <w:p w:rsidR="00016FA0" w:rsidRPr="00B32365" w:rsidRDefault="00016FA0" w:rsidP="00016FA0">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Thông tin nội dung cơ bản của KHCL trên trang website của trường.</w:t>
      </w:r>
    </w:p>
    <w:p w:rsidR="0005614C" w:rsidRPr="00B32365" w:rsidRDefault="0005614C" w:rsidP="00016FA0">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2. Tổ chức bộ máy:</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 Tổ chức và quản lý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Tổ chức quản lý hành chính trong nhà trường đảm bảo thực hiện đúng qui chế hành chính Nhà nước và Điều lệ trường mầm non do Bộ GD&amp;ĐT ban hành. Mạng lưới tổ chức nhà trường đầy đủ, đồng bộ (Hội đồng trường, hội đồng thi đua khen thưởng và các tổ chuyên môn) thực hiện có hiệu quả cao từ Hiệu trưởng, P.Hiệu trưởng đến tổ chuyên môn, toàn bộ thành viên trong Hội đồng sư phạm nhà trường và các đoàn thể theo dõi, kiểm tra, xử lý các sự việc nhân sự nhằm đảm bảo các hoạt động đi vào nền nếp, thực hiện ngày giờ công, sinh hoạt, chuyên môn, hội họp sinh hoạt đoàn thể… theo qui định của Nhà nước, của Ngành, của trường đề ra.</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Thực hiện phân cấp quản lý theo hướng tăng cường chủ động cho các tổ chuyên môn trong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 Xây dựng và phát triển đội ngũ:</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Đẩy mạnh công tác quy hoạch, xây dựng đội ngũ cán bộ quản lý, giáo viên, nhân viên đủ về số lượng, hợp lý về cơ cấu, có chất lượng cao, bảo đảm đủ các chuẩn về chính trị và chuyên môn theo quy định của Bộ GDĐT.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Tổ chức đánh giá, xếp loại cán bộ quản lý, giáo viên theo các tiêu chí chuẩn Hiệu trưởng, chuẩn nghề nghiệp giáo viên đã được ban hành.</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Thường xuyên kiểm tra công tác bồi dưỡng thường xuyên, nâng cao năng lực tin học và ngoại ngữ của cán bộ quản lý, giáo viên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Nhà trường xây dựng kế hoạch hoạt động cho từng năm học, từng tháng, từng tuần; có biện pháp tổ chức thực hiện kế hoạch đúng tiến độ đề ra.</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lastRenderedPageBreak/>
        <w:t>- Đổi mới công tác quản lý giáo dục trong nhà trường: Thực hiện công bằng, dân chủ, công khai, linh hoạt, sáng tạo trong quá trình quản lý; thực hiện phân cấp trong quản lý nhà trường và quản lý chuyên môn, phát huy được khả năng của giáo viên, nhân viên trong việc xây dựng và phát triển nhà trường; sử dụng các phương tiện thiết bị công nghệ thông tin trong quản lý hành chính và công tác chăm sóc giáo dục trẻ.</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Quản lý các tổ chức đoàn thể và hội đồng nhà trường; phát huy tốt vai trò và tổ chức hoạt động có hiệu quả.</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Đảm bảo 100% GV trên chuẩn về trình độ đào tạo. Yêu cầu giáo viên phải thể hiện được sự sáng tạo, sử dụng linh hoạt nhiều phương pháp trong dạy học và giáo dục trẻ.</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Xây dựng đội ngũ cán bộ, giáo viên, nhân viên có phẩm chất đạo đức, chính trị tốt, đoàn kết, tâm huyết, gắn bó với nhà trường, hợp tác, giúp đỡ nhau cùng tiến bộ. Phấn đấu thực hiện tốt phong trào “Mỗi thầy, cô giáo là một tấm gương về đạo đức</w:t>
      </w:r>
      <w:r w:rsidR="0071795D" w:rsidRPr="00B32365">
        <w:rPr>
          <w:rFonts w:eastAsia="Times New Roman" w:cs="Times New Roman"/>
          <w:color w:val="000000"/>
          <w:szCs w:val="28"/>
        </w:rPr>
        <w:t xml:space="preserve"> tự học</w:t>
      </w:r>
      <w:r w:rsidRPr="00B32365">
        <w:rPr>
          <w:rFonts w:eastAsia="Times New Roman" w:cs="Times New Roman"/>
          <w:color w:val="000000"/>
          <w:szCs w:val="28"/>
        </w:rPr>
        <w:t xml:space="preserve"> và sáng tạo” để trẻ noi theo.</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Tạo môi trường làm việc thân thiện, năng động, đề cao tinh thần hợp tác và chia sẻ với những điều kiện làm việc tốt nhất để mỗi cán bộ, giáo viên, nhân viên đều tự hào, mong muốn được cống hiến và gắn kết với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3. Bồi dưỡng đội ngũ:</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Kiện toàn cơ cấu tổ chức, phân công bố trí lao động hợp lý, phát huy năng lực, sở trường của từng cán bộ, giáo viên, nhân viên phù hợp với yêu cầu nhiệm vụ được giao.</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Thực hiện phân cấp quản lý theo hướng tăng cường chủ động cho các tổ chuyên môn trong trường về công tác bồi dưỡng chuyên môn.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w:t>
      </w:r>
      <w:r w:rsidRPr="00B32365">
        <w:rPr>
          <w:rFonts w:eastAsia="Times New Roman" w:cs="Times New Roman"/>
          <w:b/>
          <w:bCs/>
          <w:color w:val="000000"/>
          <w:szCs w:val="28"/>
          <w:bdr w:val="none" w:sz="0" w:space="0" w:color="auto" w:frame="1"/>
        </w:rPr>
        <w:t> </w:t>
      </w:r>
      <w:r w:rsidRPr="00B32365">
        <w:rPr>
          <w:rFonts w:eastAsia="Times New Roman" w:cs="Times New Roman"/>
          <w:color w:val="000000"/>
          <w:szCs w:val="28"/>
        </w:rPr>
        <w:t>Bồi dưỡng giáo viên, nhân viên nắm vững một số kiến thức cơ bản về ứng dụng vào thực tiễn trong việc thực hiện công tác chăm sóc, nuôi dưỡng giáo dục trẻ trong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Phổ biến những nội dung cần bồi dưỡng đến đội ngũ giáo viên, </w:t>
      </w:r>
      <w:r w:rsidR="0071795D" w:rsidRPr="00B32365">
        <w:rPr>
          <w:rFonts w:eastAsia="Times New Roman" w:cs="Times New Roman"/>
          <w:color w:val="000000"/>
          <w:szCs w:val="28"/>
        </w:rPr>
        <w:t>nhân viên</w:t>
      </w:r>
      <w:r w:rsidRPr="00B32365">
        <w:rPr>
          <w:rFonts w:eastAsia="Times New Roman" w:cs="Times New Roman"/>
          <w:color w:val="000000"/>
          <w:szCs w:val="28"/>
        </w:rPr>
        <w:t xml:space="preserve"> nghiên cứu và tổ chức thảo luận nội dung đó trong các buổi sinh họat chuyên môn. Hàng tháng tổ chức thảo luận một nội dung vào buổi sinh họạt chuyên môn.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Các nội dung bồi dưỡng về xây dựng kế hoạch, tổ chức hoạt động giáo dục theo chương trình giáo dục mầm non về đổi mới hình thức và phương pháp giảng dạy theo hướng tích hợp lấy trẻ làm trung tâm, nâng cao chất lượng giáo dục phát triển vận động cho trẻ, về công tác tạo môi trường giáo dục cho trẻ.</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4. Nâng cao chất lượng chăm sóc, nuôi dưỡng và giáo dục trẻ:</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lastRenderedPageBreak/>
        <w:t>- Nâng cao chất lượng công tác nuôi dưỡng chăm sóc giáo dục trẻ một cách có hiệu quả, tăng cường giáo dục kỹ năng sống cho trẻ; Không ngừng đổi mới phương pháp theo quan điểm giáo dục “lấy trẻ làm trung tâm”; Linh hoạt, sáng tạo đổi mới hình thức tổ chức, xây dựng môi trường giáo dục nhằm tạo cơ hội cho trẻ tích cực khám phá, trải nghiệm để lĩnh hội kiến thức và phát triển theo phương châm “Học bằng chơi, chơi mà học” phù hợp với các độ tuổi ở trẻ; Tích cực xây dựng môi trường giao tiếp, môi trường chữ viết trong và ngoài lớp học tạo điều kiện cho trẻ phát triển ngôn ngữ mọi lúc, mọi nơi, phát triển kỹ năng giao tiếp, đặc biệt là tự tin, sử dụng ngôn ngữ mạch lạc, biểu cảm.</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Định kỳ rà soát, điều chỉnh, bổ sung, kiểm định chất lượng chương trình giáo dục của nhà trường, nội dung và phương pháp dạy học theo xu hướng linh hoạt, hiện đại phù hợp với đổi mới giáo dục.</w:t>
      </w:r>
    </w:p>
    <w:p w:rsidR="0071795D" w:rsidRPr="00B32365" w:rsidRDefault="0071795D"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Duy trì áp dụng phương pháp giáo dục tiên tiến trong CSGD trẻ tại 100% nhóm lớp.</w:t>
      </w:r>
    </w:p>
    <w:p w:rsidR="00C05C0A" w:rsidRPr="00B32365" w:rsidRDefault="00C05C0A"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Triển khai việc xây dựng kế hoạch học tập thường xuyên của mỗi cá CBGV, NV.</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5. Cơ sở vật chất, tăng cường trang thiết bị dạy học, môi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Thường xuyên bảo dưỡng, tu sửa và phát huy tác dụng cơ sở vật chất hiện có; chú trọng xây dựng trường học “an toàn – xanh - sạch - đẹp</w:t>
      </w:r>
      <w:r w:rsidR="00C05C0A" w:rsidRPr="00B32365">
        <w:rPr>
          <w:rFonts w:eastAsia="Times New Roman" w:cs="Times New Roman"/>
          <w:color w:val="000000"/>
          <w:szCs w:val="28"/>
        </w:rPr>
        <w:t xml:space="preserve"> và hạnh phúc</w:t>
      </w:r>
      <w:r w:rsidRPr="00B32365">
        <w:rPr>
          <w:rFonts w:eastAsia="Times New Roman" w:cs="Times New Roman"/>
          <w:color w:val="000000"/>
          <w:szCs w:val="28"/>
        </w:rPr>
        <w: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Từng bước hoàn thiện cơ sở vật chất theo hướng chuẩn hoá, hiện đại đáp ứng ngày càng tốt hơn yêu cầu nâng cao chất lượng giáo dục toàn diện trong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Tham mưu với lãnh đạo các cấp để được đầu tư thực hiện các hạng mục xây dựng cơ bản theo lộ trình quy hoạch tổng thể phê duyệt; trang bị các phương tiện, thiết bị dạy học, cơ sở vật chất khác đáp ứng yêu cầu đổi mới phương pháp dạy học.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6. Công tác tài chính</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Sử dụng hiệu quả Ngân sách Nhà nước cấp hàng năm, nguồn lực từ gia đình học sinh, từ công tác xã hội hoá giáo dục.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Xây dựng quy chế chi tiêu nội bộ, công khai minh bạch các nguồn thu chi.</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Tham mưu với ban đại diện cha mẹ trẻ để tăng cường sự hỗ trợ đóng góp của cha mẹ trẻ, mạnh thường quân cho sự nghiệp giáo dục chung của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Tranh thủ sự hỗ trợ tài chính từ các tổ chức, cá nhân khác.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7. Tiếp tục đổi mới công tác quản lý, tăng cường ƯDCNTT trong công tác daỵ học và quản lý</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lastRenderedPageBreak/>
        <w:t>- Triển khai rộng rãi việc ứng dụng công nghệ thông tin trong công tác quản lý, giảng dạy góp phần nâng cao chất lượng quản lý và các hoạt động chăm sóc giáo dục trẻ. Thường xuyên thực hiện đăng tải thông tin các hoạt động của nhà trường, mở rộng kết nối Iternet tới các nhóm, lớp trên địa bàn phường và các bậc phụ huynh toàn trường. Đổi mới công tác quản lý hành chính, thực hiện tốt việc ứng dụng CNTT trong quản lý và chăm sóc, giáo dục trẻ.</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Đảm bảo hệ thống Camera luôn đảm bảo hoạt động tốt để Ban giám hiệu có thể kiểm tra, quan sát được các hoạt động trong ngày của giáo viên và trẻ.</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Khuyến khích, động viên, tạo điều kiện cho giáo viên đi học nâng cao trình độ tin học, hướng dẫn cán bộ, giáo viên khai thác tài liệu trên mạng ứng dụng vào công tác chăm sóc, nuôi dưỡng, giáo dục trẻ.</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Phát huy hiệu quả trang thiết bị điện tử, nhân rộng việc sử dụng hợp lý các phần mềm hỗ trợ quản lý, nuôi dưỡng, giáo dục trẻ: Phần mềm Kidsmart, phần mềm dinh dưỡng, cơ sở dử liệu, misa và phần mền PCGDMN trẻ 5 tuổi. Sử dụng hợp lý các phần mềm xây dựng bài giảng tương tác điện tử…</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8. Quan hệ với cộng đồng: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Tham mưu, phối hợp chặt chẽ với cấp ủy Đảng, chính quyền địa phương về công tác phát triển đảng viên trong nhà trường; Tích cực phối hợp thực hiện công tác PCGDMNTNT nhằm huy động tốt trẻ trong độ tuổi ra lớp; thực hiện công tác phòng, chống thiên tai, phòng cháy chữa cháy, giữ gìn đảm bảo an toàn, an ninh trật tự; công tác chăm sóc sức khỏe phòng chống dịch bệnh</w:t>
      </w:r>
      <w:r w:rsidR="00C05C0A" w:rsidRPr="00B32365">
        <w:rPr>
          <w:rFonts w:eastAsia="Times New Roman" w:cs="Times New Roman"/>
          <w:color w:val="000000"/>
          <w:szCs w:val="28"/>
        </w:rPr>
        <w:t xml:space="preserve"> covid19, sốt xuất huyết, Tay chân miệng...</w:t>
      </w:r>
      <w:r w:rsidRPr="00B32365">
        <w:rPr>
          <w:rFonts w:eastAsia="Times New Roman" w:cs="Times New Roman"/>
          <w:color w:val="000000"/>
          <w:szCs w:val="28"/>
        </w:rPr>
        <w:t xml:space="preserve"> cho trẻ trong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Phối hợp với các tổ chức đoàn thể các cấp trong việc tổ chức các phong trào thi đua và bảo vệ lợi ích chính đáng của CBGVNV trong trường. Tham gia các buổi sinh hoạt văn hóa, văn nghệ của ngành và địa phương tổ chức; giao lưu trò chơi trong những dịp lễ, hội, tết…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Tăng cường phổ biến kiến thức về công tác chăm sóc nuôi dưỡng và giáo dục trẻ theo khoa học trong các bậc cha mẹ và cộng đồng. Phối hợp chặt chẽ với các cơ quan, ban ngành chức năng trong việc chỉ đạo, tổ chức thực hiện các thông tin, truyền thông về các chủ trương, chính sách của Đảng, Nhà nước và của ngành giáo dục về đổi mới và phát triển giáo dục mầm non, làm thay đổi nhận thức của xã hội với bậc học mầm non.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Huy động tối đa các nguồn lực trong xã hội cùng chăm lo phát triển GDMN; hỗ trợ và chung tay tạo cảnh quan môi trường xanh-sạch-đẹp-an toàn trong trường mầm non; đồng thời phối hợp tốt trong công tác chăm sóc – nuôi dưỡng - giáo dục trẻ.</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lastRenderedPageBreak/>
        <w:t>9. Chương trình truyền thông, phát triển và quảng bá thương hiệu:</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Xây dựng thương hiệu và sự tín nhiệm của nhà trường đối với xã hội. Xác lập tín nhiệm thương hiệu đối với từng cán bộ, giáo viên, nhân viên trong nhà trường.</w:t>
      </w:r>
    </w:p>
    <w:p w:rsidR="0005614C" w:rsidRPr="00B32365" w:rsidRDefault="0005614C" w:rsidP="00016FA0">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Đẩy mạnh tuyên truyền, phát huy truyền thống nhà trường, nêu cao tinh thần trách nhiệm của mỗi thành viên đối với quá trình xây dựng thương hiệu của nhà trường.</w:t>
      </w:r>
    </w:p>
    <w:p w:rsidR="0005614C" w:rsidRDefault="007078FF" w:rsidP="00016FA0">
      <w:pPr>
        <w:shd w:val="clear" w:color="auto" w:fill="FFFFFF" w:themeFill="background1"/>
        <w:spacing w:after="0" w:line="288" w:lineRule="auto"/>
        <w:ind w:firstLine="720"/>
        <w:jc w:val="both"/>
        <w:rPr>
          <w:rFonts w:eastAsia="Times New Roman" w:cs="Times New Roman"/>
          <w:b/>
          <w:bCs/>
          <w:color w:val="000000"/>
          <w:szCs w:val="28"/>
          <w:bdr w:val="none" w:sz="0" w:space="0" w:color="auto" w:frame="1"/>
        </w:rPr>
      </w:pPr>
      <w:r>
        <w:rPr>
          <w:rFonts w:eastAsia="Times New Roman" w:cs="Times New Roman"/>
          <w:b/>
          <w:bCs/>
          <w:color w:val="000000"/>
          <w:szCs w:val="28"/>
          <w:bdr w:val="none" w:sz="0" w:space="0" w:color="auto" w:frame="1"/>
        </w:rPr>
        <w:t>V. LỘ TRÌNH VÀ TIẾN ĐỘ THỰC HIỆN</w:t>
      </w:r>
    </w:p>
    <w:p w:rsidR="007078FF" w:rsidRPr="00B32365" w:rsidRDefault="007078FF" w:rsidP="00016FA0">
      <w:pPr>
        <w:shd w:val="clear" w:color="auto" w:fill="FFFFFF" w:themeFill="background1"/>
        <w:spacing w:after="0" w:line="288" w:lineRule="auto"/>
        <w:ind w:firstLine="720"/>
        <w:jc w:val="both"/>
        <w:rPr>
          <w:rFonts w:eastAsia="Times New Roman" w:cs="Times New Roman"/>
          <w:color w:val="000000"/>
          <w:szCs w:val="28"/>
        </w:rPr>
      </w:pPr>
      <w:r>
        <w:rPr>
          <w:rFonts w:eastAsia="Times New Roman" w:cs="Times New Roman"/>
          <w:b/>
          <w:bCs/>
          <w:color w:val="000000"/>
          <w:szCs w:val="28"/>
          <w:bdr w:val="none" w:sz="0" w:space="0" w:color="auto" w:frame="1"/>
        </w:rPr>
        <w:t>1. Lộ trình</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w:t>
      </w:r>
      <w:r w:rsidRPr="00B32365">
        <w:rPr>
          <w:rFonts w:eastAsia="Times New Roman" w:cs="Times New Roman"/>
          <w:b/>
          <w:bCs/>
          <w:color w:val="000000"/>
          <w:szCs w:val="28"/>
          <w:bdr w:val="none" w:sz="0" w:space="0" w:color="auto" w:frame="1"/>
        </w:rPr>
        <w:t> Năm học 2021 - 2022:</w:t>
      </w:r>
    </w:p>
    <w:p w:rsidR="00C05C0A"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Cơ sở vật chất: </w:t>
      </w:r>
      <w:r w:rsidR="00C05C0A" w:rsidRPr="00B32365">
        <w:rPr>
          <w:rFonts w:eastAsia="Times New Roman" w:cs="Times New Roman"/>
          <w:color w:val="000000"/>
          <w:szCs w:val="28"/>
        </w:rPr>
        <w:t>Tiếp tục tham mưu đẩy nhanh tiến độ mở rộng khu Ba Dư và kế hoạch xây dựng và cải tạo</w:t>
      </w:r>
      <w:r w:rsidRPr="00B32365">
        <w:rPr>
          <w:rFonts w:eastAsia="Times New Roman" w:cs="Times New Roman"/>
          <w:color w:val="000000"/>
          <w:szCs w:val="28"/>
        </w:rPr>
        <w:t xml:space="preserve"> </w:t>
      </w:r>
      <w:r w:rsidR="00C05C0A" w:rsidRPr="00B32365">
        <w:rPr>
          <w:rFonts w:eastAsia="Times New Roman" w:cs="Times New Roman"/>
          <w:color w:val="000000"/>
          <w:szCs w:val="28"/>
        </w:rPr>
        <w:t>các phòng học và phòng chức năng.</w:t>
      </w:r>
    </w:p>
    <w:p w:rsidR="00070984" w:rsidRPr="00B32365" w:rsidRDefault="0005614C" w:rsidP="00B32365">
      <w:pPr>
        <w:spacing w:after="0" w:line="288" w:lineRule="auto"/>
        <w:ind w:firstLine="720"/>
        <w:jc w:val="both"/>
        <w:rPr>
          <w:rFonts w:cs="Times New Roman"/>
          <w:szCs w:val="28"/>
        </w:rPr>
      </w:pPr>
      <w:r w:rsidRPr="00B32365">
        <w:rPr>
          <w:rFonts w:eastAsia="Times New Roman" w:cs="Times New Roman"/>
          <w:color w:val="000000"/>
          <w:szCs w:val="28"/>
        </w:rPr>
        <w:t>+ Nâng cao trình độ đào tạo</w:t>
      </w:r>
      <w:r w:rsidR="00070984" w:rsidRPr="00B32365">
        <w:rPr>
          <w:rFonts w:eastAsia="Times New Roman" w:cs="Times New Roman"/>
          <w:color w:val="000000"/>
          <w:szCs w:val="28"/>
        </w:rPr>
        <w:t xml:space="preserve"> trên chuẩn từ </w:t>
      </w:r>
      <w:r w:rsidR="00070984" w:rsidRPr="00B32365">
        <w:rPr>
          <w:rFonts w:cs="Times New Roman"/>
          <w:szCs w:val="28"/>
        </w:rPr>
        <w:t xml:space="preserve">82.1% lên </w:t>
      </w:r>
      <w:r w:rsidR="00070984" w:rsidRPr="00B32365">
        <w:rPr>
          <w:rFonts w:cs="Times New Roman"/>
          <w:color w:val="000000"/>
          <w:szCs w:val="28"/>
        </w:rPr>
        <w:t>93,3%.</w:t>
      </w:r>
      <w:r w:rsidR="00070984" w:rsidRPr="00B32365">
        <w:rPr>
          <w:rFonts w:cs="Times New Roman"/>
          <w:szCs w:val="28"/>
        </w:rPr>
        <w:t xml:space="preserve"> </w:t>
      </w:r>
    </w:p>
    <w:p w:rsidR="0005614C" w:rsidRPr="00B32365" w:rsidRDefault="00070984" w:rsidP="00B32365">
      <w:pPr>
        <w:spacing w:after="0" w:line="288" w:lineRule="auto"/>
        <w:ind w:firstLine="720"/>
        <w:jc w:val="both"/>
        <w:rPr>
          <w:rFonts w:cs="Times New Roman"/>
          <w:szCs w:val="28"/>
        </w:rPr>
      </w:pPr>
      <w:r w:rsidRPr="00B32365">
        <w:rPr>
          <w:rFonts w:eastAsia="Times New Roman" w:cs="Times New Roman"/>
          <w:color w:val="000000"/>
          <w:szCs w:val="28"/>
        </w:rPr>
        <w:t>G</w:t>
      </w:r>
      <w:r w:rsidR="0005614C" w:rsidRPr="00B32365">
        <w:rPr>
          <w:rFonts w:eastAsia="Times New Roman" w:cs="Times New Roman"/>
          <w:color w:val="000000"/>
          <w:szCs w:val="28"/>
        </w:rPr>
        <w:t>iáo viên đạt trình độ trên chuẩn; 100% giáo viên được ĐGXL chuẩn nghề nghiệp GVMN loại khá trở lên; Cán bộ quản lý được ĐGXL chuẩn Hiệu trưởng mức độ Khá trở lên; 93,</w:t>
      </w:r>
      <w:r w:rsidRPr="00B32365">
        <w:rPr>
          <w:rFonts w:eastAsia="Times New Roman" w:cs="Times New Roman"/>
          <w:color w:val="000000"/>
          <w:szCs w:val="28"/>
        </w:rPr>
        <w:t>3</w:t>
      </w:r>
      <w:r w:rsidR="0005614C" w:rsidRPr="00B32365">
        <w:rPr>
          <w:rFonts w:eastAsia="Times New Roman" w:cs="Times New Roman"/>
          <w:color w:val="000000"/>
          <w:szCs w:val="28"/>
        </w:rPr>
        <w:t>% CBGVNV được ĐGXL viên chức hoàn thành tốt nhiệm vụ trở lên.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Công tác huy động trẻ 5 tuổi: Phấn đấu duy trì và huy động đạt chỉ tiêu 100% trẻ 5 tuổi ra lớp và hoàn thành CTGDMNTNT; Trẻ từ 3-5 tuổi đạt từ 93-95% trở lên; Trẻ Nhà trẻ đạt </w:t>
      </w:r>
      <w:r w:rsidR="00070984" w:rsidRPr="00B32365">
        <w:rPr>
          <w:rFonts w:eastAsia="Times New Roman" w:cs="Times New Roman"/>
          <w:color w:val="000000"/>
          <w:szCs w:val="28"/>
        </w:rPr>
        <w:t>50</w:t>
      </w:r>
      <w:r w:rsidRPr="00B32365">
        <w:rPr>
          <w:rFonts w:eastAsia="Times New Roman" w:cs="Times New Roman"/>
          <w:color w:val="000000"/>
          <w:szCs w:val="28"/>
        </w:rPr>
        <w: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Chi bộ Đảng và đoàn thể: Phấn đấu kết nạp 02 Đảng viên/năm, 02 ĐV HTXSNV, Chi bộ đạt HTTNV trở lên; Công đoàn hàng năm phấn đấu đạt công đoàn vững mạnh xuất sắc; Chi đoàn thanh niên hoàn thành xuất sắc nhiệm vụ.</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Giáo viên - Cấp dưỡng giỏi các cấp 60% hàng năm.</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Tham gia và thực hiện các phong trào, các cuộc vận động: CBGVNV tích cực hưởng ứng và tham gia hiệu quả các phong trào thi đua, các cuộc vận động do cấp trên tổ chức (ATGT, ANTT, PCCC, VSATTP, VSMT, Trường học an toàn xanh – sạch – đẹp – thân thiện, PC TNTT, “Mỗi thầy cô giáo là tấm gương đạo đức, tự học và sáng tạo”, “Học tập và làm theo TT, đạo đức phong cách Hồ Chí Minh”...).</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Chất lượng CS-ND-GD: 100% các lớp thực hiện hiệu quả chương trình GDMN; chuyên cần đạt 93% trở lên, riêng khối MGL đạt  trên 95%; Sức khỏe bình thường đạt trên</w:t>
      </w:r>
      <w:r w:rsidR="00070984" w:rsidRPr="00B32365">
        <w:rPr>
          <w:rFonts w:eastAsia="Times New Roman" w:cs="Times New Roman"/>
          <w:color w:val="000000"/>
          <w:szCs w:val="28"/>
        </w:rPr>
        <w:t xml:space="preserve"> 95%; SDD Nhẹ và Thấp còi dưới 3</w:t>
      </w:r>
      <w:r w:rsidRPr="00B32365">
        <w:rPr>
          <w:rFonts w:eastAsia="Times New Roman" w:cs="Times New Roman"/>
          <w:color w:val="000000"/>
          <w:szCs w:val="28"/>
        </w:rPr>
        <w:t>%; Trẻ 5 tuổi hoàn thành chương trình GDMN đạt 100%; 100% trẻ được đảm bảo an toàn, phòng, chống tai nạn thương tích và được chăm sóc sức khỏe theo Thông tư liên tịch số 13/2016-TTLT-BYT-BGDĐT.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lastRenderedPageBreak/>
        <w:t>+ Thi đua: Tập thể đạt “Tập thể lao động xuất sắc”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w:t>
      </w:r>
      <w:r w:rsidR="00070984" w:rsidRPr="00B32365">
        <w:rPr>
          <w:rFonts w:eastAsia="Times New Roman" w:cs="Times New Roman"/>
          <w:color w:val="000000"/>
          <w:szCs w:val="28"/>
        </w:rPr>
        <w:t>95,7%</w:t>
      </w:r>
      <w:r w:rsidRPr="00B32365">
        <w:rPr>
          <w:rFonts w:eastAsia="Times New Roman" w:cs="Times New Roman"/>
          <w:color w:val="000000"/>
          <w:szCs w:val="28"/>
        </w:rPr>
        <w:t xml:space="preserve"> CBGVNV đạt LĐTT; Trong đó: có </w:t>
      </w:r>
      <w:r w:rsidR="00070984" w:rsidRPr="00B32365">
        <w:rPr>
          <w:rFonts w:eastAsia="Times New Roman" w:cs="Times New Roman"/>
          <w:color w:val="000000"/>
          <w:szCs w:val="28"/>
        </w:rPr>
        <w:t>8 đến 10</w:t>
      </w:r>
      <w:r w:rsidRPr="00B32365">
        <w:rPr>
          <w:rFonts w:eastAsia="Times New Roman" w:cs="Times New Roman"/>
          <w:color w:val="000000"/>
          <w:szCs w:val="28"/>
        </w:rPr>
        <w:t>% đạt CSTĐCS.</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w:t>
      </w:r>
      <w:r w:rsidRPr="00B32365">
        <w:rPr>
          <w:rFonts w:eastAsia="Times New Roman" w:cs="Times New Roman"/>
          <w:b/>
          <w:bCs/>
          <w:color w:val="000000"/>
          <w:szCs w:val="28"/>
          <w:bdr w:val="none" w:sz="0" w:space="0" w:color="auto" w:frame="1"/>
        </w:rPr>
        <w:t> Năm học 2022 - 2023:</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Cơ sở vật chất:  </w:t>
      </w:r>
      <w:r w:rsidR="00070984" w:rsidRPr="00B32365">
        <w:rPr>
          <w:rFonts w:eastAsia="Times New Roman" w:cs="Times New Roman"/>
          <w:color w:val="000000"/>
          <w:szCs w:val="28"/>
        </w:rPr>
        <w:t xml:space="preserve">cải tạo, sửa chữa </w:t>
      </w:r>
      <w:r w:rsidRPr="00B32365">
        <w:rPr>
          <w:rFonts w:eastAsia="Times New Roman" w:cs="Times New Roman"/>
          <w:color w:val="000000"/>
          <w:szCs w:val="28"/>
        </w:rPr>
        <w:t>cơ sở vật chất ĐDĐC, TBDH cho các nhóm lớp, phòng chức năng, đồ chơi vận động ngoài trời</w:t>
      </w:r>
      <w:r w:rsidR="00D6511D" w:rsidRPr="00B32365">
        <w:rPr>
          <w:rFonts w:eastAsia="Times New Roman" w:cs="Times New Roman"/>
          <w:color w:val="000000"/>
          <w:szCs w:val="28"/>
        </w:rPr>
        <w:t xml:space="preserve"> khu trung tâm</w:t>
      </w:r>
      <w:r w:rsidRPr="00B32365">
        <w:rPr>
          <w:rFonts w:eastAsia="Times New Roman" w:cs="Times New Roman"/>
          <w:color w:val="000000"/>
          <w:szCs w:val="28"/>
        </w:rPr>
        <w:t>;</w:t>
      </w:r>
      <w:r w:rsidR="00D6511D" w:rsidRPr="00B32365">
        <w:rPr>
          <w:rFonts w:eastAsia="Times New Roman" w:cs="Times New Roman"/>
          <w:color w:val="000000"/>
          <w:szCs w:val="28"/>
        </w:rPr>
        <w:t xml:space="preserve"> Đầu tư các thiết bị trong các phòng chức năng khu Ba Dư; Xã hội hóa để xây cổng mới khu trung tâm.</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Nâng cao trình độ đào tạo: 100% giáo viên đạt trình độ trên chuẩn; 100% giáo viên được ĐGXL chuẩn nghề nghiệp GVMN loại khá trở lên; Cán bộ quản lý được ĐGXL chuẩn Hiệu trưởng mức độ Khá trở lên; 94% CBGVNV được ĐGXL viên chức hoàn thành tốt nhiệm vụ trở lên.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Công tác huy động trẻ 5 tuổi: Phấn đấu duy trì và huy động đạt chỉ tiêu 100% trẻ 5 tuổi ra lớp và hoàn thành CTGDMNTNT; Trẻ từ 3-5 tuổi đạt từ 93-95% trở lên; Trẻ Nhà trẻ đạt </w:t>
      </w:r>
      <w:r w:rsidR="00070984" w:rsidRPr="00B32365">
        <w:rPr>
          <w:rFonts w:eastAsia="Times New Roman" w:cs="Times New Roman"/>
          <w:color w:val="000000"/>
          <w:szCs w:val="28"/>
        </w:rPr>
        <w:t>50</w:t>
      </w:r>
      <w:r w:rsidRPr="00B32365">
        <w:rPr>
          <w:rFonts w:eastAsia="Times New Roman" w:cs="Times New Roman"/>
          <w:color w:val="000000"/>
          <w:szCs w:val="28"/>
        </w:rPr>
        <w: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Chi bộ Đảng và đoàn thể: Phấn đấu kết nạp 02 Đảng viên/năm, 02 ĐV HTXSNV, Chi bộ đạt HTTNV trở lên; Công đoàn hàng năm phấn đấu đạt công đoàn vững mạnh xuất sắc; Chi đoàn thanh niên hoàn thành xuất sắc nhiệm vụ.</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Giáo viên - Cấp dưỡng giỏi các cấp 70% hàng năm.</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Tham gia và thực hiện các phong trào, các cuộc vận động: CBGVNV tích cực hưởng ứng và tham gia hiệu quả các phong trào thi đua, các cuộc vận động do cấp trên tổ chức (ATGT, ANTT, PCCC, VSATTP, VSMT, Trường học an toàn xanh – sạch – đẹp – thân thiện, PC TNTT, “Mỗi thầy cô giáo là tấm gương đạo đức, tự học và sáng tạo”, “Học tập và làm theo TT, đạo đức phong cách Hồ Chí Minh”...).</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Chất lượng CS-ND-GD: 100% các lớp thực hiện hiệu quả chương trình GDMN; Bé ngoan đạt: 100%, chuyên cần đạt 93% trở lên, riêng khối MGL đạt  trên 95%; Sức khỏe bình thường đạt trên 95%; SDD Nhẹ và Thấp còi dưới 2</w:t>
      </w:r>
      <w:r w:rsidR="00070984" w:rsidRPr="00B32365">
        <w:rPr>
          <w:rFonts w:eastAsia="Times New Roman" w:cs="Times New Roman"/>
          <w:color w:val="000000"/>
          <w:szCs w:val="28"/>
        </w:rPr>
        <w:t>.5</w:t>
      </w:r>
      <w:r w:rsidRPr="00B32365">
        <w:rPr>
          <w:rFonts w:eastAsia="Times New Roman" w:cs="Times New Roman"/>
          <w:color w:val="000000"/>
          <w:szCs w:val="28"/>
        </w:rPr>
        <w:t>%; Trẻ 5 tuổi hoàn thành chương trình GDMN đạt 100%; 100% trẻ được đảm bảo an toàn, phòng, chống tai nạn thương tích và được chăm sóc sức khỏe theo Thông tư liên tịch số 13/2016-TTLT-BYT-BGDĐT.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Thi đua: Tập thể đạt “Tập thể lao động xuất sắc”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+ 100% CBGVNV đạt LĐTT; Trong đó: có </w:t>
      </w:r>
      <w:r w:rsidR="00070984" w:rsidRPr="00B32365">
        <w:rPr>
          <w:rFonts w:eastAsia="Times New Roman" w:cs="Times New Roman"/>
          <w:color w:val="000000"/>
          <w:szCs w:val="28"/>
        </w:rPr>
        <w:t>10</w:t>
      </w:r>
      <w:r w:rsidRPr="00B32365">
        <w:rPr>
          <w:rFonts w:eastAsia="Times New Roman" w:cs="Times New Roman"/>
          <w:color w:val="000000"/>
          <w:szCs w:val="28"/>
        </w:rPr>
        <w:t>% đạt CSTĐCS.</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w:t>
      </w:r>
      <w:r w:rsidRPr="00B32365">
        <w:rPr>
          <w:rFonts w:eastAsia="Times New Roman" w:cs="Times New Roman"/>
          <w:b/>
          <w:bCs/>
          <w:color w:val="000000"/>
          <w:szCs w:val="28"/>
          <w:bdr w:val="none" w:sz="0" w:space="0" w:color="auto" w:frame="1"/>
        </w:rPr>
        <w:t> Năm học 2023 - 2024</w:t>
      </w:r>
    </w:p>
    <w:p w:rsidR="00D6511D" w:rsidRPr="00B32365" w:rsidRDefault="00D6511D"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Cơ sở vật chất: Xin kinh phí c</w:t>
      </w:r>
      <w:r w:rsidR="00932574" w:rsidRPr="00B32365">
        <w:rPr>
          <w:rFonts w:eastAsia="Times New Roman" w:cs="Times New Roman"/>
          <w:color w:val="000000"/>
          <w:szCs w:val="28"/>
        </w:rPr>
        <w:t xml:space="preserve">ải tạo bếp ăn, nâng cao mái bếp, chuyển đổi hệ thống bếp ga sang hệ thống bếp từ. Mua sắm các thiết bị dạy học như máy </w:t>
      </w:r>
      <w:r w:rsidR="00932574" w:rsidRPr="00B32365">
        <w:rPr>
          <w:rFonts w:eastAsia="Times New Roman" w:cs="Times New Roman"/>
          <w:color w:val="000000"/>
          <w:szCs w:val="28"/>
        </w:rPr>
        <w:lastRenderedPageBreak/>
        <w:t>in, máy chiếu, bổ sung ti vi, tủ lạnh khu Ba Dư và các thiết bị phòng y tế, phòng hiệu bộ khu Ba Dư.</w:t>
      </w:r>
    </w:p>
    <w:p w:rsidR="00932574"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Nâng cao trình độ đào tạo: 100% giáo viên đạt trình độ trên chuẩn; </w:t>
      </w:r>
      <w:r w:rsidR="00932574" w:rsidRPr="00B32365">
        <w:rPr>
          <w:rFonts w:eastAsia="Times New Roman" w:cs="Times New Roman"/>
          <w:color w:val="000000"/>
          <w:szCs w:val="28"/>
        </w:rPr>
        <w:t xml:space="preserve">95% nhân viên đạt trình độ cao đẳng và 5% đạt trình độ Đại học. </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100% giáo viên được ĐGXL chuẩn nghề nghiệp GVMN loại khá trở lên; Cán bộ quản lý được ĐGXL chuẩn Hiệu trưởng mức độ Khá trở lên; 94,5% CBGVNV được ĐGXL viên chức hoàn thành tốt nhiệm vụ trở lên.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Công tác huy động trẻ 5 tuổi: Phấn đấu duy trì và huy động đạt chỉ tiêu 100% trẻ 5 tuổi ra lớp và hoàn thành CTGDMNTNT; Trẻ từ 3-5 tuổi đạt từ 93-95% trở lên; Trẻ Nhà trẻ đạt </w:t>
      </w:r>
      <w:r w:rsidR="00932574" w:rsidRPr="00B32365">
        <w:rPr>
          <w:rFonts w:eastAsia="Times New Roman" w:cs="Times New Roman"/>
          <w:color w:val="000000"/>
          <w:szCs w:val="28"/>
        </w:rPr>
        <w:t>50</w:t>
      </w:r>
      <w:r w:rsidRPr="00B32365">
        <w:rPr>
          <w:rFonts w:eastAsia="Times New Roman" w:cs="Times New Roman"/>
          <w:color w:val="000000"/>
          <w:szCs w:val="28"/>
        </w:rPr>
        <w: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Chi bộ Đảng và đoàn thể: Phấn đấu kết nạp 02 Đảng viên/năm, 02 ĐV HTXSNV, Chi bộ đạt HTTNV trở lên; Công đoàn hàng năm phấn đấu đạt công đoàn vững mạnh xuất sắc; Chi đoàn thanh niên hoàn thành xuất sắc nhiệm vụ.</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Giáo viên - Cấp dưỡng giỏi các cấp trên 75% hàng năm.</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Tham gia và thực hiện các phong trào, các cuộc vận động: CBGVNV tích cực hưởng ứng và tham gia hiệu quả các phong trào thi đua, các cuộc vận động do cấp trên tổ chức.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Chất lượng CS-ND-GD: 100% các lớp thực hiện hiệu quả chương trình GDMN; chuyên cần đạt 93% trở lên, riêng khối MGL đạt  trên 95%; Sức khỏe bình thường đạt trên 95%; SDD Nhẹ và Thấp còi dưới 2%; Trẻ 5 tuổi hoàn thành chương trình GDMN đạt 100%; 100% trẻ được đảm bảo an toàn, phòng, chống tai nạn thương tích và được chăm sóc sức khỏe theo Thông tư liên tịch số 13/2016-TTLT-BYT-BGDĐT.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Thi đua: Tập thể đạt “Tập thể lao động xuất sắc”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+ 100% CBGVNV đạt LĐTT; Trong đó: có </w:t>
      </w:r>
      <w:r w:rsidR="00386082" w:rsidRPr="00B32365">
        <w:rPr>
          <w:rFonts w:eastAsia="Times New Roman" w:cs="Times New Roman"/>
          <w:color w:val="000000"/>
          <w:szCs w:val="28"/>
        </w:rPr>
        <w:t>10</w:t>
      </w:r>
      <w:r w:rsidRPr="00B32365">
        <w:rPr>
          <w:rFonts w:eastAsia="Times New Roman" w:cs="Times New Roman"/>
          <w:color w:val="000000"/>
          <w:szCs w:val="28"/>
        </w:rPr>
        <w:t>% đạt CSTĐCS.</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w:t>
      </w:r>
      <w:r w:rsidRPr="00B32365">
        <w:rPr>
          <w:rFonts w:eastAsia="Times New Roman" w:cs="Times New Roman"/>
          <w:b/>
          <w:bCs/>
          <w:color w:val="000000"/>
          <w:szCs w:val="28"/>
          <w:bdr w:val="none" w:sz="0" w:space="0" w:color="auto" w:frame="1"/>
        </w:rPr>
        <w:t> Năm học 2024 - 2025:</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Cơ sở vật chất:  </w:t>
      </w:r>
      <w:r w:rsidR="00386082" w:rsidRPr="00B32365">
        <w:rPr>
          <w:rFonts w:eastAsia="Times New Roman" w:cs="Times New Roman"/>
          <w:color w:val="000000"/>
          <w:szCs w:val="28"/>
        </w:rPr>
        <w:t xml:space="preserve">dự trù </w:t>
      </w:r>
      <w:r w:rsidRPr="00B32365">
        <w:rPr>
          <w:rFonts w:eastAsia="Times New Roman" w:cs="Times New Roman"/>
          <w:color w:val="000000"/>
          <w:szCs w:val="28"/>
        </w:rPr>
        <w:t xml:space="preserve">kinh phí </w:t>
      </w:r>
      <w:r w:rsidR="00386082" w:rsidRPr="00B32365">
        <w:rPr>
          <w:rFonts w:eastAsia="Times New Roman" w:cs="Times New Roman"/>
          <w:color w:val="000000"/>
          <w:szCs w:val="28"/>
        </w:rPr>
        <w:t xml:space="preserve">để </w:t>
      </w:r>
      <w:r w:rsidRPr="00B32365">
        <w:rPr>
          <w:rFonts w:eastAsia="Times New Roman" w:cs="Times New Roman"/>
          <w:color w:val="000000"/>
          <w:szCs w:val="28"/>
        </w:rPr>
        <w:t xml:space="preserve">sửa chữa, </w:t>
      </w:r>
      <w:r w:rsidR="00386082" w:rsidRPr="00B32365">
        <w:rPr>
          <w:rFonts w:eastAsia="Times New Roman" w:cs="Times New Roman"/>
          <w:color w:val="000000"/>
          <w:szCs w:val="28"/>
        </w:rPr>
        <w:t xml:space="preserve">cải tạo </w:t>
      </w:r>
      <w:r w:rsidRPr="00B32365">
        <w:rPr>
          <w:rFonts w:eastAsia="Times New Roman" w:cs="Times New Roman"/>
          <w:color w:val="000000"/>
          <w:szCs w:val="28"/>
        </w:rPr>
        <w:t xml:space="preserve">cơ sở vật chất ĐDĐC, TBDH cho các nhóm lớp, </w:t>
      </w:r>
      <w:r w:rsidR="00386082" w:rsidRPr="00B32365">
        <w:rPr>
          <w:rFonts w:eastAsia="Times New Roman" w:cs="Times New Roman"/>
          <w:color w:val="000000"/>
          <w:szCs w:val="28"/>
        </w:rPr>
        <w:t>thay một số của bị hỏng.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Nâng cao trình độ đào tạo: 100% giáo viên đạt trình độ trên chuẩn; 100% giáo viên được ĐGXL chuẩn nghề nghiệp GVMN loại khá trở lên; Cán bộ quản lý được ĐGXL chuẩn Hiệu trưởng mức độ Khá trở lên; 95% CBGVNV được ĐGXL viên chức hoàn thành tốt nhiệm vụ trở lên.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Công tác huy động trẻ 5 tuổi: Phấn đấu duy trì và huy động đạt chỉ tiêu 100% trẻ 5 tuổi ra lớp và hoàn thành CTGDMNTNT; Trẻ từ 3-5 tuổi đạt từ 93-95% trở lên; Trẻ Nhà trẻ đạt </w:t>
      </w:r>
      <w:r w:rsidR="00386082" w:rsidRPr="00B32365">
        <w:rPr>
          <w:rFonts w:eastAsia="Times New Roman" w:cs="Times New Roman"/>
          <w:color w:val="000000"/>
          <w:szCs w:val="28"/>
        </w:rPr>
        <w:t>50</w:t>
      </w:r>
      <w:r w:rsidRPr="00B32365">
        <w:rPr>
          <w:rFonts w:eastAsia="Times New Roman" w:cs="Times New Roman"/>
          <w:color w:val="000000"/>
          <w:szCs w:val="28"/>
        </w:rPr>
        <w: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lastRenderedPageBreak/>
        <w:t>+ Chi bộ Đảng và đoàn thể: Phấn đấu kết nạp 02 Đảng viên/năm, 02 ĐV HTXSNV, Chi bộ đạt HTTNV trở lên; Công đoàn hàng năm phấn đấu đạt công đoàn vững mạnh xuất sắc; Chi đoàn thanh niên hoàn thành xuất sắc nhiệm vụ.</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Giáo viên - Cấp dưỡng giỏi các cấp 80% hàng năm.</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Tham gia và thực hiện các phong trào, các cuộc vận động: CBGVNV tích cực hưởng ứng và tham gia hiệu quả các phong trào thi đua, các cuộc vận động do cấp trên tổ chức.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Chất lượng CS-ND-GD: 100% các lớp thực hiện hiệu quả chương trình GDMN; chuyên cần đạt 93% trở lên, riêng khối MGL đạt  trên 95%; Sức khỏe bình thường đạt trên 95%; SDD Nhẹ và Thấp còi dưới 2%; Trẻ 5 tuổi hoàn thành chương trình GDMN đạt 100%; 100% trẻ được đảm bảo an toàn, phòng, chống tai nạn thương tích và được chăm sóc sức khỏe theo Thông tư liên tịch số 13/2016-TTLT-BYT-BGDĐT.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Thi đua: Tập thể đạt “Tập thể lao động xuất sắc”;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+ 100% </w:t>
      </w:r>
      <w:r w:rsidR="00386082" w:rsidRPr="00B32365">
        <w:rPr>
          <w:rFonts w:eastAsia="Times New Roman" w:cs="Times New Roman"/>
          <w:color w:val="000000"/>
          <w:szCs w:val="28"/>
        </w:rPr>
        <w:t>CBGVNV đạt LĐTT; Trong đó: có 10</w:t>
      </w:r>
      <w:r w:rsidRPr="00B32365">
        <w:rPr>
          <w:rFonts w:eastAsia="Times New Roman" w:cs="Times New Roman"/>
          <w:color w:val="000000"/>
          <w:szCs w:val="28"/>
        </w:rPr>
        <w:t>% đạt CSTĐCS.</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 Tầm nhìn đến năm 2030:</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Trường phấn đấu </w:t>
      </w:r>
      <w:r w:rsidR="00386082" w:rsidRPr="00B32365">
        <w:rPr>
          <w:rFonts w:eastAsia="Times New Roman" w:cs="Times New Roman"/>
          <w:color w:val="000000"/>
          <w:szCs w:val="28"/>
        </w:rPr>
        <w:t xml:space="preserve">công nhận lại </w:t>
      </w:r>
      <w:r w:rsidRPr="00B32365">
        <w:rPr>
          <w:rFonts w:eastAsia="Times New Roman" w:cs="Times New Roman"/>
          <w:color w:val="000000"/>
          <w:szCs w:val="28"/>
        </w:rPr>
        <w:t>kiểm định chất lượng giáo dục cấp độ 3 và trường chuẩn quốc gia mức độ 2 theo Thông tư 19/2018/TT-Bộ GDĐT.</w:t>
      </w:r>
    </w:p>
    <w:p w:rsidR="00386082"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CSVC: + </w:t>
      </w:r>
      <w:r w:rsidR="00386082" w:rsidRPr="00B32365">
        <w:rPr>
          <w:rFonts w:eastAsia="Times New Roman" w:cs="Times New Roman"/>
          <w:color w:val="000000"/>
          <w:szCs w:val="28"/>
        </w:rPr>
        <w:t>Tham mưu xây dựng lại khu B</w:t>
      </w:r>
      <w:r w:rsidRPr="00B32365">
        <w:rPr>
          <w:rFonts w:eastAsia="Times New Roman" w:cs="Times New Roman"/>
          <w:color w:val="000000"/>
          <w:szCs w:val="28"/>
        </w:rPr>
        <w:t>; nhà bảo vệ;</w:t>
      </w:r>
      <w:r w:rsidR="00386082" w:rsidRPr="00B32365">
        <w:rPr>
          <w:rFonts w:eastAsia="Times New Roman" w:cs="Times New Roman"/>
          <w:color w:val="000000"/>
          <w:szCs w:val="28"/>
        </w:rPr>
        <w:t xml:space="preserve"> cải tạo</w:t>
      </w:r>
      <w:r w:rsidRPr="00B32365">
        <w:rPr>
          <w:rFonts w:eastAsia="Times New Roman" w:cs="Times New Roman"/>
          <w:color w:val="000000"/>
          <w:szCs w:val="28"/>
        </w:rPr>
        <w:t xml:space="preserve"> khu vui chơi</w:t>
      </w:r>
      <w:r w:rsidR="00386082" w:rsidRPr="00B32365">
        <w:rPr>
          <w:rFonts w:eastAsia="Times New Roman" w:cs="Times New Roman"/>
          <w:color w:val="000000"/>
          <w:szCs w:val="28"/>
        </w:rPr>
        <w:t xml:space="preserve"> ngoài trời, khu vận động, khu thiên nhiên, thiết kế khu chơi cát với nước...</w:t>
      </w:r>
    </w:p>
    <w:p w:rsidR="00386082"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w:t>
      </w:r>
      <w:r w:rsidR="00386082" w:rsidRPr="00B32365">
        <w:rPr>
          <w:rFonts w:eastAsia="Times New Roman" w:cs="Times New Roman"/>
          <w:color w:val="000000"/>
          <w:szCs w:val="28"/>
        </w:rPr>
        <w:t xml:space="preserve">Bổ sung </w:t>
      </w:r>
      <w:r w:rsidRPr="00B32365">
        <w:rPr>
          <w:rFonts w:eastAsia="Times New Roman" w:cs="Times New Roman"/>
          <w:color w:val="000000"/>
          <w:szCs w:val="28"/>
        </w:rPr>
        <w:t>ĐDĐC, TBDH</w:t>
      </w:r>
      <w:r w:rsidR="00386082" w:rsidRPr="00B32365">
        <w:rPr>
          <w:rFonts w:eastAsia="Times New Roman" w:cs="Times New Roman"/>
          <w:color w:val="000000"/>
          <w:szCs w:val="28"/>
        </w:rPr>
        <w:t xml:space="preserve"> hiện đại</w:t>
      </w:r>
      <w:r w:rsidRPr="00B32365">
        <w:rPr>
          <w:rFonts w:eastAsia="Times New Roman" w:cs="Times New Roman"/>
          <w:color w:val="000000"/>
          <w:szCs w:val="28"/>
        </w:rPr>
        <w:t xml:space="preserve"> cho các nhóm lớp, phòng chức năng,</w:t>
      </w:r>
      <w:r w:rsidR="00386082" w:rsidRPr="00B32365">
        <w:rPr>
          <w:rFonts w:eastAsia="Times New Roman" w:cs="Times New Roman"/>
          <w:color w:val="000000"/>
          <w:szCs w:val="28"/>
        </w:rPr>
        <w:t xml:space="preserve"> thay thế các đồ chơi ngoài trời đã hết thời gian sử dụng.</w:t>
      </w:r>
      <w:r w:rsidRPr="00B32365">
        <w:rPr>
          <w:rFonts w:eastAsia="Times New Roman" w:cs="Times New Roman"/>
          <w:color w:val="000000"/>
          <w:szCs w:val="28"/>
        </w:rPr>
        <w:t xml:space="preserve"> </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Nâng cao trình độ đào tạo: 100% giáo viên đạt trình độ trên chuẩn; 100% giáo viên được ĐGXL chuẩn nghề nghiệp GVMN loại khá trở lên; Cán bộ quản lý được ĐGXL chuẩn Hiệu trưởng mức độ Khá trở lên; 97% CBGVNV được ĐGXL viên chức hoàn thành tốt nhiệm vụ trở lên.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Công tác huy động trẻ 5 tuổi: Phấn đấu duy trì và huy động đạt chỉ tiêu 100% trẻ 5 tuổi ra lớp và hoàn thành CTGDMNTNT; Trẻ từ 3-5 tuổi đạt từ 93-95% trở lên; Trẻ Nhà trẻ đạt </w:t>
      </w:r>
      <w:r w:rsidR="00386082" w:rsidRPr="00B32365">
        <w:rPr>
          <w:rFonts w:eastAsia="Times New Roman" w:cs="Times New Roman"/>
          <w:color w:val="000000"/>
          <w:szCs w:val="28"/>
        </w:rPr>
        <w:t>55</w:t>
      </w:r>
      <w:r w:rsidRPr="00B32365">
        <w:rPr>
          <w:rFonts w:eastAsia="Times New Roman" w:cs="Times New Roman"/>
          <w:color w:val="000000"/>
          <w:szCs w:val="28"/>
        </w:rPr>
        <w: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Chi bộ Đảng và đoàn thể: Phấn đấu kết nạp 02 Đảng viên/năm, 02 ĐV HTXSNV, Chi bộ đạt HTTNV trở lên; Công đoàn hàng năm phấn đấu đạt công đoàn vững mạnh xuất sắc; Chi đoàn thanh niên hoàn thành xuất sắc nhiệm vụ.</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Giáo viên - Cấp dưỡng giỏi các cấp trên 80% hàng năm.</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Tham gia và thực hiện các phong trào, các cuộc vận động: CBGVNV tích cực hưởng ứng và tham gia hiệu quả các phong trào thi đua, các cuộc vận động do cấp trên tổ chức (ATGT, ANTT, PCCC, VSATTP, VSMT, Trường học </w:t>
      </w:r>
      <w:r w:rsidRPr="00B32365">
        <w:rPr>
          <w:rFonts w:eastAsia="Times New Roman" w:cs="Times New Roman"/>
          <w:color w:val="000000"/>
          <w:szCs w:val="28"/>
        </w:rPr>
        <w:lastRenderedPageBreak/>
        <w:t>an toàn xanh – sạch – đẹp – thân thiện, PC TNTT, “Mỗi thầy cô giáo là tấm gương đạo đức, tự học và sáng tạo”, “Học tập và làm theo TT, đạo đức phong cách Hồ Chí Minh”...).</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Chất lượng CS-ND-GD: 100% các lớp thực hiện hiệu quả chương trình GDMN; Bé ngoan đạt: 100%, chuyên cần đạt 93% trở lên, riêng khối MGL đạt  trên 95%; Sức khỏe bình thường đạt trên 95%; SDD Nhẹ và Thấp còi dưới 2%; Trẻ 5 tuổi hoàn thành chương trình GDMN đạt 100%; 100% trẻ được đảm bảo an toàn, phòng, chống tai nạn thương tích và được chăm sóc sức khỏe theo Thông tư liên tịch số 13/2016-TTLT-BYT-BGDĐT.</w:t>
      </w:r>
    </w:p>
    <w:p w:rsidR="006C0C2D"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Thi đua: Tập thể đạt “Tập thể lao động xuất sắc”; </w:t>
      </w:r>
    </w:p>
    <w:p w:rsidR="0005614C"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+ 100% CBGVNV đạt LĐTT; Trong đó: có 1</w:t>
      </w:r>
      <w:r w:rsidR="006C0C2D" w:rsidRPr="00B32365">
        <w:rPr>
          <w:rFonts w:eastAsia="Times New Roman" w:cs="Times New Roman"/>
          <w:color w:val="000000"/>
          <w:szCs w:val="28"/>
        </w:rPr>
        <w:t>0</w:t>
      </w:r>
      <w:r w:rsidRPr="00B32365">
        <w:rPr>
          <w:rFonts w:eastAsia="Times New Roman" w:cs="Times New Roman"/>
          <w:color w:val="000000"/>
          <w:szCs w:val="28"/>
        </w:rPr>
        <w:t>% đạt CSTĐCS.</w:t>
      </w:r>
    </w:p>
    <w:p w:rsidR="007078FF" w:rsidRPr="00B32365" w:rsidRDefault="007078FF" w:rsidP="007078FF">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Pr>
          <w:rFonts w:cs="Times New Roman"/>
          <w:b/>
          <w:szCs w:val="28"/>
        </w:rPr>
        <w:t>2. Tiến độ thực hiện</w:t>
      </w:r>
    </w:p>
    <w:p w:rsidR="007078FF" w:rsidRPr="00B32365" w:rsidRDefault="007078FF" w:rsidP="007078FF">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i/>
          <w:szCs w:val="28"/>
        </w:rPr>
        <w:t xml:space="preserve">* </w:t>
      </w:r>
      <w:r w:rsidRPr="00B32365">
        <w:rPr>
          <w:rFonts w:cs="Times New Roman"/>
          <w:i/>
          <w:szCs w:val="28"/>
          <w:u w:val="single"/>
        </w:rPr>
        <w:t>Năm 2021</w:t>
      </w:r>
      <w:r w:rsidRPr="00B32365">
        <w:rPr>
          <w:rFonts w:cs="Times New Roman"/>
          <w:i/>
          <w:szCs w:val="28"/>
        </w:rPr>
        <w:t>:</w:t>
      </w:r>
      <w:r w:rsidRPr="00B32365">
        <w:rPr>
          <w:rFonts w:cs="Times New Roman"/>
          <w:szCs w:val="28"/>
        </w:rPr>
        <w:t xml:space="preserve"> Xây dựng kế hoạch phát triển giáo dục mầm non giai đoạn 2021-2025 của nhà trường và triển khai tới toàn thể cán bộ, giáo viên, nhân viên. </w:t>
      </w:r>
    </w:p>
    <w:p w:rsidR="007078FF" w:rsidRPr="00B32365" w:rsidRDefault="007078FF" w:rsidP="007078FF">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i/>
          <w:szCs w:val="28"/>
        </w:rPr>
        <w:t xml:space="preserve">* </w:t>
      </w:r>
      <w:r w:rsidRPr="00B32365">
        <w:rPr>
          <w:rFonts w:cs="Times New Roman"/>
          <w:i/>
          <w:szCs w:val="28"/>
          <w:u w:val="single"/>
        </w:rPr>
        <w:t>Năm 2022 + 2023 + 2024</w:t>
      </w:r>
      <w:r w:rsidRPr="00B32365">
        <w:rPr>
          <w:rFonts w:cs="Times New Roman"/>
          <w:i/>
          <w:szCs w:val="28"/>
        </w:rPr>
        <w:t>:</w:t>
      </w:r>
      <w:r w:rsidRPr="00B32365">
        <w:rPr>
          <w:rFonts w:cs="Times New Roman"/>
          <w:szCs w:val="28"/>
        </w:rPr>
        <w:t xml:space="preserve"> Tiếp tục thực hiện kế hoạch, tự kiểm tra, đánh giá, sơ kết hàng năm, thực hiện báo cáo tiến độ thực hiện kế hoạch với các cấp. </w:t>
      </w:r>
    </w:p>
    <w:p w:rsidR="007078FF" w:rsidRPr="007078FF" w:rsidRDefault="007078FF" w:rsidP="007078FF">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i/>
          <w:szCs w:val="28"/>
        </w:rPr>
        <w:t xml:space="preserve">* </w:t>
      </w:r>
      <w:r w:rsidRPr="00B32365">
        <w:rPr>
          <w:rFonts w:cs="Times New Roman"/>
          <w:i/>
          <w:szCs w:val="28"/>
          <w:u w:val="single"/>
        </w:rPr>
        <w:t>Năm 2025</w:t>
      </w:r>
      <w:r w:rsidRPr="00B32365">
        <w:rPr>
          <w:rFonts w:cs="Times New Roman"/>
          <w:i/>
          <w:szCs w:val="28"/>
        </w:rPr>
        <w:t>:</w:t>
      </w:r>
      <w:r w:rsidRPr="00B32365">
        <w:rPr>
          <w:rFonts w:cs="Times New Roman"/>
          <w:szCs w:val="28"/>
        </w:rPr>
        <w:t xml:space="preserve"> Tổng kết, đánh giá việc triển khai và thực hiện kế hoạch phát triển giáo dục mầm non giai đoạn 2021 - 2025 của nhà trường. </w:t>
      </w:r>
    </w:p>
    <w:p w:rsidR="0005614C" w:rsidRPr="00B32365" w:rsidRDefault="0005614C" w:rsidP="00B32365">
      <w:pPr>
        <w:shd w:val="clear" w:color="auto" w:fill="FFFFFF" w:themeFill="background1"/>
        <w:spacing w:after="0" w:line="288" w:lineRule="auto"/>
        <w:jc w:val="both"/>
        <w:rPr>
          <w:rFonts w:eastAsia="Times New Roman" w:cs="Times New Roman"/>
          <w:color w:val="000000"/>
          <w:szCs w:val="28"/>
        </w:rPr>
      </w:pPr>
      <w:r w:rsidRPr="00B32365">
        <w:rPr>
          <w:rFonts w:eastAsia="Times New Roman" w:cs="Times New Roman"/>
          <w:b/>
          <w:bCs/>
          <w:color w:val="000000"/>
          <w:szCs w:val="28"/>
          <w:bdr w:val="none" w:sz="0" w:space="0" w:color="auto" w:frame="1"/>
        </w:rPr>
        <w:t> </w:t>
      </w:r>
      <w:r w:rsidR="00881F67" w:rsidRPr="00B32365">
        <w:rPr>
          <w:rFonts w:eastAsia="Times New Roman" w:cs="Times New Roman"/>
          <w:b/>
          <w:bCs/>
          <w:color w:val="000000"/>
          <w:szCs w:val="28"/>
          <w:bdr w:val="none" w:sz="0" w:space="0" w:color="auto" w:frame="1"/>
        </w:rPr>
        <w:tab/>
      </w:r>
      <w:r w:rsidR="007078FF">
        <w:rPr>
          <w:rFonts w:eastAsia="Times New Roman" w:cs="Times New Roman"/>
          <w:b/>
          <w:bCs/>
          <w:color w:val="000000"/>
          <w:szCs w:val="28"/>
          <w:bdr w:val="none" w:sz="0" w:space="0" w:color="auto" w:frame="1"/>
        </w:rPr>
        <w:t>VI</w:t>
      </w:r>
      <w:r w:rsidRPr="00B32365">
        <w:rPr>
          <w:rFonts w:eastAsia="Times New Roman" w:cs="Times New Roman"/>
          <w:b/>
          <w:bCs/>
          <w:color w:val="000000"/>
          <w:szCs w:val="28"/>
          <w:bdr w:val="none" w:sz="0" w:space="0" w:color="auto" w:frame="1"/>
        </w:rPr>
        <w:t xml:space="preserve">. </w:t>
      </w:r>
      <w:r w:rsidR="00016FA0">
        <w:rPr>
          <w:rFonts w:eastAsia="Times New Roman" w:cs="Times New Roman"/>
          <w:b/>
          <w:bCs/>
          <w:color w:val="000000"/>
          <w:szCs w:val="28"/>
          <w:bdr w:val="none" w:sz="0" w:space="0" w:color="auto" w:frame="1"/>
        </w:rPr>
        <w:t>TỔ CHỨC THỰC HIỆN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1. Đối với Hiệu trưởng: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Tổ chức triển khai thực hiện kế hoạch chiến lược đến từng cán bộ, giáo viên, nhân viên trường. Thành lập ban kiểm tra và đánh giá thực hiện kế hoạch trong từng năm học. Cụ thể:</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Chỉ đạo xây dựng và phê duyệt lộ trình cụ thể thực hiện kế hoạch chiến lược chung cho toàn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Tổ chức đánh giá thực hiện kế hoạch hành động hàng năm của toàn trường và thực hiện kế hoạch chiến lược của toàn trường theo từng giai đoạn phát triển.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Kiểm tra, đánh giá ra soát việc thực hiện kế hoạch chiến lược hàng năm, có kế hoạch điều chỉnh phù hợp với thực tế.</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2. Đối với Phó hiệu trưởng: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Thực hiện nhiệm vụ được phân công, giúp hiệu trưởng tổ chức triển khai và chịu trách nhiệm từng phần công việc cụ thể, đồng thời kiểm tra và đánh giá kết quả thực hiện kế hoạch, đề xuất những giải pháp để nâng cao chất lượng GD.</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3. Đối với Hội đồng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Hội đồng trường </w:t>
      </w:r>
      <w:r w:rsidR="006C0C2D" w:rsidRPr="00B32365">
        <w:rPr>
          <w:rFonts w:eastAsia="Times New Roman" w:cs="Times New Roman"/>
          <w:color w:val="000000"/>
          <w:szCs w:val="28"/>
        </w:rPr>
        <w:t>Mầm non Hồng Dương</w:t>
      </w:r>
      <w:r w:rsidRPr="00B32365">
        <w:rPr>
          <w:rFonts w:eastAsia="Times New Roman" w:cs="Times New Roman"/>
          <w:color w:val="000000"/>
          <w:szCs w:val="28"/>
        </w:rPr>
        <w:t xml:space="preserve"> chịu trách nhiệm quyết định mục tiêu, chiến lược, các dự án, kế hoạch đầu tư và phát triển của nhà trường trong </w:t>
      </w:r>
      <w:r w:rsidRPr="00B32365">
        <w:rPr>
          <w:rFonts w:eastAsia="Times New Roman" w:cs="Times New Roman"/>
          <w:color w:val="000000"/>
          <w:szCs w:val="28"/>
        </w:rPr>
        <w:lastRenderedPageBreak/>
        <w:t>từng giai đoạn và từng năm học; huy động và giám sát việc sử dụng các nguồn lực dành cho nhà trường gắn nhà trường với cộng đồng và xã hội, bảo đảm thực hiện mục tiêu giáo dục.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4. Đối với tổ chuyên môn và tổ văn phòng: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Tổ chức thực hiện kế hoạch trong tổ chuyên môn; kiểm tra đánh giá việc thực hiện kế hoạch của các thành viên. Tìm hiểu nguyên nhân, đề xuất các giải pháp để thực hiện kế hoạch.</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Xây dựng kế hoạch hành động cụ thể theo từng năm, trong đó mỗi hoạt động có nêu rõ mục tiêu cần đạt, kết quả, hiệu quả, tác động, thời gian thực hiện, các nguồn lực thực hiện, người thực hiện.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Tổ chức và phân công thực hiện hợp lý cho các bộ phận, cá nhân phù hợp với trách nhiệm, quyền hạn và nguồn lực.</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Chủ động xây dựng các dự án phát triển của tổ chuyên môn, các tổ chức trong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5. Đối với cán bộ giáo viên nhân viên: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6. Đối với các tổ chức đoàn thể trong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Hàng năm xây dựng chương trình hành động thực hiện các nội dung có liên quan trong vấn đề thực hiện kế hoạch chiến lược phát triển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Tuyên truyền, vận động mọi thành viên của tổ chức mình, thực hiện tốt các nội dung và giải pháp, tham mưu với nhà trường điều chỉnh, bổ sung những nội dung phù hợp để thực hiện tốt kế hoạch chiến lược phát triển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7. Đối với Hội cha mẹ học sinh:</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Hỗ trợ tài chính, cơ sở vật chất, nhân lực, vật lực, cùng với nhà trường tuyên truyền, vận động các bậc phụ huynh, các tổ chức xã hội, các nhà hảo tâm góp phần thực hiện mục tiêu của Kế hoạch phát triển nhà trường.</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Tăng cường giáo dục gia đình, vận động các bậc cha mẹ học sinh quan tâm phối kết hợp chặt chẽ với nhà trường và các lực lượng giáo dục khác trong việc chăm sóc giáo dục trẻ.</w:t>
      </w:r>
    </w:p>
    <w:p w:rsidR="006C0C2D" w:rsidRPr="00B32365" w:rsidRDefault="0005614C" w:rsidP="00B32365">
      <w:pPr>
        <w:shd w:val="clear" w:color="auto" w:fill="FFFFFF" w:themeFill="background1"/>
        <w:spacing w:after="0" w:line="288" w:lineRule="auto"/>
        <w:ind w:firstLine="720"/>
        <w:jc w:val="both"/>
        <w:rPr>
          <w:rFonts w:eastAsia="Times New Roman" w:cs="Times New Roman"/>
          <w:b/>
          <w:bCs/>
          <w:color w:val="000000"/>
          <w:szCs w:val="28"/>
          <w:bdr w:val="none" w:sz="0" w:space="0" w:color="auto" w:frame="1"/>
        </w:rPr>
      </w:pPr>
      <w:r w:rsidRPr="00B32365">
        <w:rPr>
          <w:rFonts w:eastAsia="Times New Roman" w:cs="Times New Roman"/>
          <w:b/>
          <w:bCs/>
          <w:color w:val="000000"/>
          <w:szCs w:val="28"/>
          <w:bdr w:val="none" w:sz="0" w:space="0" w:color="auto" w:frame="1"/>
        </w:rPr>
        <w:t>VI</w:t>
      </w:r>
      <w:r w:rsidR="007078FF">
        <w:rPr>
          <w:rFonts w:eastAsia="Times New Roman" w:cs="Times New Roman"/>
          <w:b/>
          <w:bCs/>
          <w:color w:val="000000"/>
          <w:szCs w:val="28"/>
          <w:bdr w:val="none" w:sz="0" w:space="0" w:color="auto" w:frame="1"/>
        </w:rPr>
        <w:t>i</w:t>
      </w:r>
      <w:r w:rsidRPr="00B32365">
        <w:rPr>
          <w:rFonts w:eastAsia="Times New Roman" w:cs="Times New Roman"/>
          <w:b/>
          <w:bCs/>
          <w:color w:val="000000"/>
          <w:szCs w:val="28"/>
          <w:bdr w:val="none" w:sz="0" w:space="0" w:color="auto" w:frame="1"/>
        </w:rPr>
        <w:t>. Ý KIẾN ĐỀ XUẤT</w:t>
      </w:r>
    </w:p>
    <w:p w:rsidR="006C0C2D" w:rsidRPr="00B32365" w:rsidRDefault="006C0C2D" w:rsidP="00B32365">
      <w:pPr>
        <w:pStyle w:val="ListParagraph"/>
        <w:numPr>
          <w:ilvl w:val="0"/>
          <w:numId w:val="4"/>
        </w:numPr>
        <w:shd w:val="clear" w:color="auto" w:fill="FFFFFF" w:themeFill="background1"/>
        <w:spacing w:after="0" w:line="288" w:lineRule="auto"/>
        <w:jc w:val="both"/>
        <w:rPr>
          <w:rFonts w:eastAsia="Times New Roman" w:cs="Times New Roman"/>
          <w:b/>
          <w:bCs/>
          <w:color w:val="000000"/>
          <w:szCs w:val="28"/>
          <w:bdr w:val="none" w:sz="0" w:space="0" w:color="auto" w:frame="1"/>
        </w:rPr>
      </w:pPr>
      <w:r w:rsidRPr="00B32365">
        <w:rPr>
          <w:rFonts w:eastAsia="Times New Roman" w:cs="Times New Roman"/>
          <w:b/>
          <w:bCs/>
          <w:color w:val="000000"/>
          <w:szCs w:val="28"/>
          <w:bdr w:val="none" w:sz="0" w:space="0" w:color="auto" w:frame="1"/>
        </w:rPr>
        <w:t>Đối với UBND huyện:</w:t>
      </w:r>
    </w:p>
    <w:p w:rsidR="006C0C2D" w:rsidRPr="00B32365" w:rsidRDefault="006C0C2D"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Hàng năm điều động giáo viên, nhân viên</w:t>
      </w:r>
      <w:r w:rsidR="002D36C9" w:rsidRPr="00B32365">
        <w:rPr>
          <w:rFonts w:eastAsia="Times New Roman" w:cs="Times New Roman"/>
          <w:color w:val="000000"/>
          <w:szCs w:val="28"/>
        </w:rPr>
        <w:t xml:space="preserve"> kịp thời,</w:t>
      </w:r>
      <w:r w:rsidRPr="00B32365">
        <w:rPr>
          <w:rFonts w:eastAsia="Times New Roman" w:cs="Times New Roman"/>
          <w:color w:val="000000"/>
          <w:szCs w:val="28"/>
        </w:rPr>
        <w:t xml:space="preserve"> đảm bảo đủ số lượng </w:t>
      </w:r>
      <w:r w:rsidR="002D36C9" w:rsidRPr="00B32365">
        <w:rPr>
          <w:rFonts w:eastAsia="Times New Roman" w:cs="Times New Roman"/>
          <w:color w:val="000000"/>
          <w:szCs w:val="28"/>
        </w:rPr>
        <w:t xml:space="preserve">và chất </w:t>
      </w:r>
      <w:r w:rsidRPr="00B32365">
        <w:rPr>
          <w:rFonts w:eastAsia="Times New Roman" w:cs="Times New Roman"/>
          <w:color w:val="000000"/>
          <w:szCs w:val="28"/>
        </w:rPr>
        <w:t xml:space="preserve">lượng cho nhà trưởng </w:t>
      </w:r>
      <w:r w:rsidR="002D36C9" w:rsidRPr="00B32365">
        <w:rPr>
          <w:rFonts w:eastAsia="Times New Roman" w:cs="Times New Roman"/>
          <w:color w:val="000000"/>
          <w:szCs w:val="28"/>
        </w:rPr>
        <w:t>thực hiện công tác</w:t>
      </w:r>
      <w:r w:rsidRPr="00B32365">
        <w:rPr>
          <w:rFonts w:eastAsia="Times New Roman" w:cs="Times New Roman"/>
          <w:color w:val="000000"/>
          <w:szCs w:val="28"/>
        </w:rPr>
        <w:t xml:space="preserve"> chăm sóc, giáo dục trẻ</w:t>
      </w:r>
      <w:r w:rsidR="002D36C9" w:rsidRPr="00B32365">
        <w:rPr>
          <w:rFonts w:eastAsia="Times New Roman" w:cs="Times New Roman"/>
          <w:color w:val="000000"/>
          <w:szCs w:val="28"/>
        </w:rPr>
        <w:t>.</w:t>
      </w:r>
    </w:p>
    <w:p w:rsidR="0005614C" w:rsidRPr="00B32365" w:rsidRDefault="002D36C9" w:rsidP="00B32365">
      <w:pPr>
        <w:shd w:val="clear" w:color="auto" w:fill="FFFFFF" w:themeFill="background1"/>
        <w:spacing w:after="0" w:line="288" w:lineRule="auto"/>
        <w:ind w:firstLine="720"/>
        <w:jc w:val="both"/>
        <w:rPr>
          <w:rFonts w:eastAsia="Times New Roman" w:cs="Times New Roman"/>
          <w:b/>
          <w:color w:val="000000"/>
          <w:szCs w:val="28"/>
        </w:rPr>
      </w:pPr>
      <w:r w:rsidRPr="00B32365">
        <w:rPr>
          <w:rFonts w:eastAsia="Times New Roman" w:cs="Times New Roman"/>
          <w:b/>
          <w:color w:val="000000"/>
          <w:szCs w:val="28"/>
        </w:rPr>
        <w:t>2</w:t>
      </w:r>
      <w:r w:rsidR="0005614C" w:rsidRPr="00B32365">
        <w:rPr>
          <w:rFonts w:eastAsia="Times New Roman" w:cs="Times New Roman"/>
          <w:b/>
          <w:color w:val="000000"/>
          <w:szCs w:val="28"/>
        </w:rPr>
        <w:t>. Đối với Phòng GD&amp;ĐT:</w:t>
      </w:r>
    </w:p>
    <w:p w:rsidR="002D36C9"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lastRenderedPageBreak/>
        <w:t>- Phê duyệt kế hoạch chiến lược và tạo điều kiện để nhà trường thực hiện tốt các nội dung theo đúng kế hoạch hoạt động nhà trường, phù hợp với chiến lược phát triển. Hàng năm Phòng GD&amp;ĐT quan tâm và chỉ đạo giúp đỡ nhà trường t</w:t>
      </w:r>
      <w:r w:rsidR="002D36C9" w:rsidRPr="00B32365">
        <w:rPr>
          <w:rFonts w:eastAsia="Times New Roman" w:cs="Times New Roman"/>
          <w:color w:val="000000"/>
          <w:szCs w:val="28"/>
        </w:rPr>
        <w:t>rong việc thực hiện chuyên môn.</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Hỗ trợ, hướng dẫn về cơ chế chính sách, tài chính và nhân lực để thực hiện các mục tiêu của kế hoạch chiến lược.</w:t>
      </w:r>
    </w:p>
    <w:p w:rsidR="0005614C" w:rsidRPr="00B32365" w:rsidRDefault="002D36C9" w:rsidP="00B32365">
      <w:pPr>
        <w:shd w:val="clear" w:color="auto" w:fill="FFFFFF" w:themeFill="background1"/>
        <w:spacing w:after="0" w:line="288" w:lineRule="auto"/>
        <w:ind w:firstLine="720"/>
        <w:jc w:val="both"/>
        <w:rPr>
          <w:rFonts w:eastAsia="Times New Roman" w:cs="Times New Roman"/>
          <w:b/>
          <w:color w:val="000000"/>
          <w:szCs w:val="28"/>
        </w:rPr>
      </w:pPr>
      <w:r w:rsidRPr="00B32365">
        <w:rPr>
          <w:rFonts w:eastAsia="Times New Roman" w:cs="Times New Roman"/>
          <w:b/>
          <w:color w:val="000000"/>
          <w:szCs w:val="28"/>
        </w:rPr>
        <w:t>3</w:t>
      </w:r>
      <w:r w:rsidR="0005614C" w:rsidRPr="00B32365">
        <w:rPr>
          <w:rFonts w:eastAsia="Times New Roman" w:cs="Times New Roman"/>
          <w:b/>
          <w:color w:val="000000"/>
          <w:szCs w:val="28"/>
        </w:rPr>
        <w:t xml:space="preserve">. Đối với UBND </w:t>
      </w:r>
      <w:r w:rsidR="006C0C2D" w:rsidRPr="00B32365">
        <w:rPr>
          <w:rFonts w:eastAsia="Times New Roman" w:cs="Times New Roman"/>
          <w:b/>
          <w:color w:val="000000"/>
          <w:szCs w:val="28"/>
        </w:rPr>
        <w:t>xã</w:t>
      </w:r>
      <w:r w:rsidR="0005614C" w:rsidRPr="00B32365">
        <w:rPr>
          <w:rFonts w:eastAsia="Times New Roman" w:cs="Times New Roman"/>
          <w:b/>
          <w:color w:val="000000"/>
          <w:szCs w:val="28"/>
        </w:rPr>
        <w:t>:</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xml:space="preserve">- Quan tâm tham mưu, đầu tư các nguồn vốn xây dựng, tăng cường cơ sở vật chất cho trường mầm non </w:t>
      </w:r>
      <w:r w:rsidR="006C0C2D" w:rsidRPr="00B32365">
        <w:rPr>
          <w:rFonts w:eastAsia="Times New Roman" w:cs="Times New Roman"/>
          <w:color w:val="000000"/>
          <w:szCs w:val="28"/>
        </w:rPr>
        <w:t>Hồng Dương</w:t>
      </w:r>
      <w:r w:rsidRPr="00B32365">
        <w:rPr>
          <w:rFonts w:eastAsia="Times New Roman" w:cs="Times New Roman"/>
          <w:color w:val="000000"/>
          <w:szCs w:val="28"/>
        </w:rPr>
        <w:t> theo lộ trình đề ra.</w:t>
      </w:r>
    </w:p>
    <w:p w:rsidR="0005614C" w:rsidRPr="00B32365" w:rsidRDefault="0005614C" w:rsidP="00B32365">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Quan tâm chỉ đạo công tác xã hội hóa giáo dục tại địa phương giúp cho toàn xã hội xây dựng môi trường giáo dục lành mạnh thống nhất, phụ huynh học sinh có ý thức trách nhiệm đối với việc chăm sóc, nuôi dưỡng, giáo dục trẻ.</w:t>
      </w:r>
    </w:p>
    <w:p w:rsidR="001B7557" w:rsidRPr="007078FF" w:rsidRDefault="0005614C" w:rsidP="007078FF">
      <w:pPr>
        <w:shd w:val="clear" w:color="auto" w:fill="FFFFFF" w:themeFill="background1"/>
        <w:spacing w:after="0" w:line="288" w:lineRule="auto"/>
        <w:ind w:firstLine="720"/>
        <w:jc w:val="both"/>
        <w:rPr>
          <w:rFonts w:eastAsia="Times New Roman" w:cs="Times New Roman"/>
          <w:color w:val="000000"/>
          <w:szCs w:val="28"/>
        </w:rPr>
      </w:pPr>
      <w:r w:rsidRPr="00B32365">
        <w:rPr>
          <w:rFonts w:eastAsia="Times New Roman" w:cs="Times New Roman"/>
          <w:color w:val="000000"/>
          <w:szCs w:val="28"/>
        </w:rPr>
        <w:t>- Cấp ủy, chính quyền địa phương, hội đồng giáo dục quan tâm giúp đỡ nhà trường về cơ sở vật chất trường học, tạo nguồn vốn đối ứng, chủ đầu tư những hạng mục lớn; bảo vệ an ninh trật tự, tuyên truyền công tác giáo dục đạo đức học sinh qua hệ thống thông tin đại chúng.</w:t>
      </w:r>
      <w:r w:rsidR="00591A93" w:rsidRPr="00B32365">
        <w:rPr>
          <w:rFonts w:cs="Times New Roman"/>
          <w:szCs w:val="28"/>
        </w:rPr>
        <w:t xml:space="preserve"> </w:t>
      </w:r>
    </w:p>
    <w:p w:rsidR="002A5AF4" w:rsidRPr="00B32365" w:rsidRDefault="00591A93" w:rsidP="00B32365">
      <w:pPr>
        <w:overflowPunct w:val="0"/>
        <w:autoSpaceDE w:val="0"/>
        <w:autoSpaceDN w:val="0"/>
        <w:adjustRightInd w:val="0"/>
        <w:spacing w:after="0" w:line="288" w:lineRule="auto"/>
        <w:ind w:firstLine="720"/>
        <w:jc w:val="both"/>
        <w:textAlignment w:val="baseline"/>
        <w:rPr>
          <w:rFonts w:cs="Times New Roman"/>
          <w:color w:val="000000"/>
          <w:szCs w:val="28"/>
          <w:lang w:val="it-IT"/>
        </w:rPr>
      </w:pPr>
      <w:r w:rsidRPr="00B32365">
        <w:rPr>
          <w:rFonts w:cs="Times New Roman"/>
          <w:szCs w:val="28"/>
        </w:rPr>
        <w:t>T</w:t>
      </w:r>
      <w:r w:rsidR="002A5AF4" w:rsidRPr="00B32365">
        <w:rPr>
          <w:rFonts w:cs="Times New Roman"/>
          <w:szCs w:val="28"/>
        </w:rPr>
        <w:t xml:space="preserve">rên đây là </w:t>
      </w:r>
      <w:r w:rsidR="00972A2A">
        <w:rPr>
          <w:rFonts w:cs="Times New Roman"/>
          <w:szCs w:val="28"/>
        </w:rPr>
        <w:t>Kế hoạch, chiến lược</w:t>
      </w:r>
      <w:r w:rsidR="002A5AF4" w:rsidRPr="00B32365">
        <w:rPr>
          <w:rFonts w:cs="Times New Roman"/>
          <w:szCs w:val="28"/>
        </w:rPr>
        <w:t xml:space="preserve"> phát triển giáo dục mầm non </w:t>
      </w:r>
      <w:r w:rsidR="000A4E82" w:rsidRPr="00B32365">
        <w:rPr>
          <w:rFonts w:cs="Times New Roman"/>
          <w:szCs w:val="28"/>
        </w:rPr>
        <w:t>giai đoạn 2021 - 2025</w:t>
      </w:r>
      <w:r w:rsidR="002A5AF4" w:rsidRPr="00B32365">
        <w:rPr>
          <w:rFonts w:cs="Times New Roman"/>
          <w:szCs w:val="28"/>
        </w:rPr>
        <w:t xml:space="preserve"> của t</w:t>
      </w:r>
      <w:r w:rsidRPr="00B32365">
        <w:rPr>
          <w:rFonts w:cs="Times New Roman"/>
          <w:szCs w:val="28"/>
        </w:rPr>
        <w:t xml:space="preserve">rường mầm non </w:t>
      </w:r>
      <w:r w:rsidR="000E760B" w:rsidRPr="00B32365">
        <w:rPr>
          <w:rFonts w:cs="Times New Roman"/>
          <w:szCs w:val="28"/>
        </w:rPr>
        <w:t>Hồng Dương</w:t>
      </w:r>
      <w:r w:rsidR="002A5AF4" w:rsidRPr="00B32365">
        <w:rPr>
          <w:rFonts w:cs="Times New Roman"/>
          <w:szCs w:val="28"/>
        </w:rPr>
        <w:t>. Nhà trường</w:t>
      </w:r>
      <w:r w:rsidRPr="00B32365">
        <w:rPr>
          <w:rFonts w:cs="Times New Roman"/>
          <w:szCs w:val="28"/>
        </w:rPr>
        <w:t xml:space="preserve"> yêu cầu toàn thể cán bộ, giáo viên, nhân viên nghiêm túc triển khai thực hiện. Trong quá trình triển khai, thực hiện nếu có khó khăn, vướng mắc đề nghị phản ánh kịp thời về Ban giám hiệu nhà trường xem xét, giải quyết./. </w:t>
      </w:r>
    </w:p>
    <w:tbl>
      <w:tblPr>
        <w:tblStyle w:val="TableGrid"/>
        <w:tblW w:w="10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9"/>
        <w:gridCol w:w="6277"/>
      </w:tblGrid>
      <w:tr w:rsidR="002A5AF4" w:rsidRPr="00B32365" w:rsidTr="007C60C3">
        <w:trPr>
          <w:trHeight w:val="1538"/>
        </w:trPr>
        <w:tc>
          <w:tcPr>
            <w:tcW w:w="3909" w:type="dxa"/>
          </w:tcPr>
          <w:p w:rsidR="002A5AF4" w:rsidRPr="001F1BAE" w:rsidRDefault="002A5AF4" w:rsidP="00B32365">
            <w:pPr>
              <w:spacing w:line="288" w:lineRule="auto"/>
              <w:jc w:val="both"/>
              <w:rPr>
                <w:rFonts w:cs="Times New Roman"/>
                <w:b/>
                <w:i/>
                <w:sz w:val="24"/>
                <w:szCs w:val="24"/>
              </w:rPr>
            </w:pPr>
            <w:r w:rsidRPr="001F1BAE">
              <w:rPr>
                <w:rFonts w:cs="Times New Roman"/>
                <w:b/>
                <w:i/>
                <w:sz w:val="24"/>
                <w:szCs w:val="24"/>
              </w:rPr>
              <w:t>Nơi nhận:</w:t>
            </w:r>
          </w:p>
          <w:p w:rsidR="002A5AF4" w:rsidRPr="001F1BAE" w:rsidRDefault="002A5AF4" w:rsidP="00295757">
            <w:pPr>
              <w:jc w:val="both"/>
              <w:rPr>
                <w:rFonts w:cs="Times New Roman"/>
                <w:sz w:val="22"/>
              </w:rPr>
            </w:pPr>
            <w:r w:rsidRPr="001F1BAE">
              <w:rPr>
                <w:rFonts w:cs="Times New Roman"/>
                <w:sz w:val="22"/>
              </w:rPr>
              <w:t>- UBND Huyện, PGD&amp;ĐT T.Oai (để b/c);</w:t>
            </w:r>
          </w:p>
          <w:p w:rsidR="002A5AF4" w:rsidRPr="001F1BAE" w:rsidRDefault="002A5AF4" w:rsidP="00295757">
            <w:pPr>
              <w:jc w:val="both"/>
              <w:rPr>
                <w:rFonts w:cs="Times New Roman"/>
                <w:sz w:val="22"/>
              </w:rPr>
            </w:pPr>
            <w:r w:rsidRPr="001F1BAE">
              <w:rPr>
                <w:rFonts w:cs="Times New Roman"/>
                <w:sz w:val="22"/>
              </w:rPr>
              <w:t>- CB,GV,NV toàn trường (để t/h);</w:t>
            </w:r>
          </w:p>
          <w:p w:rsidR="002A5AF4" w:rsidRPr="00B32365" w:rsidRDefault="002A5AF4" w:rsidP="00295757">
            <w:pPr>
              <w:jc w:val="both"/>
              <w:rPr>
                <w:rFonts w:cs="Times New Roman"/>
                <w:szCs w:val="28"/>
              </w:rPr>
            </w:pPr>
            <w:r w:rsidRPr="001F1BAE">
              <w:rPr>
                <w:rFonts w:cs="Times New Roman"/>
                <w:sz w:val="22"/>
              </w:rPr>
              <w:t>- Lưu văn phòng./.</w:t>
            </w:r>
          </w:p>
        </w:tc>
        <w:tc>
          <w:tcPr>
            <w:tcW w:w="6277" w:type="dxa"/>
          </w:tcPr>
          <w:p w:rsidR="00295757" w:rsidRDefault="007C60C3" w:rsidP="00295757">
            <w:pPr>
              <w:spacing w:line="288" w:lineRule="auto"/>
              <w:jc w:val="center"/>
              <w:rPr>
                <w:rFonts w:cs="Times New Roman"/>
                <w:b/>
                <w:szCs w:val="28"/>
              </w:rPr>
            </w:pPr>
            <w:r>
              <w:rPr>
                <w:rFonts w:cs="Times New Roman"/>
                <w:b/>
                <w:szCs w:val="28"/>
              </w:rPr>
              <w:t xml:space="preserve">         </w:t>
            </w:r>
            <w:r w:rsidR="002A5AF4" w:rsidRPr="00B32365">
              <w:rPr>
                <w:rFonts w:cs="Times New Roman"/>
                <w:b/>
                <w:szCs w:val="28"/>
              </w:rPr>
              <w:t>HIỆU TRƯỞNG</w:t>
            </w:r>
          </w:p>
          <w:p w:rsidR="00295757" w:rsidRDefault="00295757" w:rsidP="007C60C3">
            <w:pPr>
              <w:spacing w:line="288" w:lineRule="auto"/>
              <w:ind w:left="885" w:hanging="885"/>
              <w:jc w:val="center"/>
              <w:rPr>
                <w:rFonts w:cs="Times New Roman"/>
                <w:b/>
                <w:szCs w:val="28"/>
              </w:rPr>
            </w:pPr>
          </w:p>
          <w:p w:rsidR="00295757" w:rsidRDefault="00295757" w:rsidP="00295757">
            <w:pPr>
              <w:spacing w:line="288" w:lineRule="auto"/>
              <w:jc w:val="center"/>
              <w:rPr>
                <w:rFonts w:cs="Times New Roman"/>
                <w:b/>
                <w:szCs w:val="28"/>
              </w:rPr>
            </w:pPr>
          </w:p>
          <w:p w:rsidR="00295757" w:rsidRDefault="00295757" w:rsidP="00295757">
            <w:pPr>
              <w:spacing w:line="288" w:lineRule="auto"/>
              <w:jc w:val="center"/>
              <w:rPr>
                <w:rFonts w:cs="Times New Roman"/>
                <w:b/>
                <w:szCs w:val="28"/>
              </w:rPr>
            </w:pPr>
          </w:p>
          <w:p w:rsidR="007C60C3" w:rsidRDefault="00295757" w:rsidP="007C60C3">
            <w:pPr>
              <w:spacing w:line="288" w:lineRule="auto"/>
              <w:jc w:val="center"/>
              <w:rPr>
                <w:rFonts w:cs="Times New Roman"/>
                <w:b/>
                <w:szCs w:val="28"/>
              </w:rPr>
            </w:pPr>
            <w:bookmarkStart w:id="0" w:name="_GoBack"/>
            <w:bookmarkEnd w:id="0"/>
            <w:r>
              <w:rPr>
                <w:rFonts w:cs="Times New Roman"/>
                <w:b/>
                <w:szCs w:val="28"/>
              </w:rPr>
              <w:t xml:space="preserve">       </w:t>
            </w:r>
            <w:r w:rsidR="00D25C5F" w:rsidRPr="00B32365">
              <w:rPr>
                <w:rFonts w:cs="Times New Roman"/>
                <w:b/>
                <w:szCs w:val="28"/>
              </w:rPr>
              <w:t>Nguyễn Thị Bích Hòa</w:t>
            </w:r>
          </w:p>
          <w:p w:rsidR="007C60C3" w:rsidRPr="00B32365" w:rsidRDefault="007C60C3" w:rsidP="007C60C3">
            <w:pPr>
              <w:spacing w:line="288" w:lineRule="auto"/>
              <w:jc w:val="center"/>
              <w:rPr>
                <w:rFonts w:cs="Times New Roman"/>
                <w:b/>
                <w:szCs w:val="28"/>
              </w:rPr>
            </w:pPr>
          </w:p>
        </w:tc>
      </w:tr>
    </w:tbl>
    <w:p w:rsidR="00BE4A5C" w:rsidRDefault="00BE4A5C" w:rsidP="007C60C3">
      <w:pPr>
        <w:spacing w:after="0" w:line="288" w:lineRule="auto"/>
        <w:jc w:val="both"/>
        <w:rPr>
          <w:rFonts w:cs="Times New Roman"/>
          <w:szCs w:val="28"/>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5019"/>
      </w:tblGrid>
      <w:tr w:rsidR="007C60C3" w:rsidRPr="007C60C3" w:rsidTr="007C60C3">
        <w:trPr>
          <w:trHeight w:val="706"/>
        </w:trPr>
        <w:tc>
          <w:tcPr>
            <w:tcW w:w="4676" w:type="dxa"/>
          </w:tcPr>
          <w:p w:rsidR="007C60C3" w:rsidRDefault="007C60C3" w:rsidP="00B32365">
            <w:pPr>
              <w:spacing w:line="288" w:lineRule="auto"/>
              <w:jc w:val="both"/>
              <w:rPr>
                <w:rFonts w:cs="Times New Roman"/>
                <w:b/>
                <w:szCs w:val="28"/>
              </w:rPr>
            </w:pPr>
            <w:r>
              <w:rPr>
                <w:rFonts w:cs="Times New Roman"/>
                <w:b/>
                <w:szCs w:val="28"/>
              </w:rPr>
              <w:t xml:space="preserve">    </w:t>
            </w:r>
            <w:r>
              <w:rPr>
                <w:rFonts w:cs="Times New Roman"/>
                <w:b/>
                <w:szCs w:val="28"/>
              </w:rPr>
              <w:t>XÁC NHẬN CỦA UBND XÃ</w:t>
            </w:r>
          </w:p>
          <w:p w:rsidR="007C60C3" w:rsidRDefault="007C60C3" w:rsidP="00B32365">
            <w:pPr>
              <w:spacing w:line="288" w:lineRule="auto"/>
              <w:jc w:val="both"/>
              <w:rPr>
                <w:rFonts w:cs="Times New Roman"/>
                <w:szCs w:val="28"/>
              </w:rPr>
            </w:pPr>
            <w:r>
              <w:rPr>
                <w:rFonts w:cs="Times New Roman"/>
                <w:szCs w:val="28"/>
              </w:rPr>
              <w:t>................................................................</w:t>
            </w:r>
          </w:p>
          <w:p w:rsidR="007C60C3" w:rsidRDefault="007C60C3" w:rsidP="00B32365">
            <w:pPr>
              <w:spacing w:line="288" w:lineRule="auto"/>
              <w:jc w:val="both"/>
              <w:rPr>
                <w:rFonts w:cs="Times New Roman"/>
                <w:szCs w:val="28"/>
              </w:rPr>
            </w:pPr>
            <w:r>
              <w:rPr>
                <w:rFonts w:cs="Times New Roman"/>
                <w:szCs w:val="28"/>
              </w:rPr>
              <w:t>................................................................</w:t>
            </w:r>
          </w:p>
          <w:p w:rsidR="007C60C3" w:rsidRDefault="007C60C3" w:rsidP="00B32365">
            <w:pPr>
              <w:spacing w:line="288" w:lineRule="auto"/>
              <w:jc w:val="both"/>
              <w:rPr>
                <w:rFonts w:cs="Times New Roman"/>
                <w:szCs w:val="28"/>
              </w:rPr>
            </w:pPr>
            <w:r>
              <w:rPr>
                <w:rFonts w:cs="Times New Roman"/>
                <w:szCs w:val="28"/>
              </w:rPr>
              <w:t>................................................................</w:t>
            </w:r>
          </w:p>
          <w:p w:rsidR="007C60C3" w:rsidRPr="007C60C3" w:rsidRDefault="007C60C3" w:rsidP="00B32365">
            <w:pPr>
              <w:spacing w:line="288" w:lineRule="auto"/>
              <w:jc w:val="both"/>
              <w:rPr>
                <w:rFonts w:cs="Times New Roman"/>
                <w:szCs w:val="28"/>
              </w:rPr>
            </w:pPr>
            <w:r>
              <w:rPr>
                <w:rFonts w:cs="Times New Roman"/>
                <w:szCs w:val="28"/>
              </w:rPr>
              <w:t>...............................................................</w:t>
            </w:r>
          </w:p>
          <w:p w:rsidR="007C60C3" w:rsidRPr="007C60C3" w:rsidRDefault="007C60C3" w:rsidP="00B32365">
            <w:pPr>
              <w:spacing w:line="288" w:lineRule="auto"/>
              <w:jc w:val="both"/>
              <w:rPr>
                <w:rFonts w:cs="Times New Roman"/>
                <w:b/>
                <w:szCs w:val="28"/>
              </w:rPr>
            </w:pPr>
          </w:p>
        </w:tc>
        <w:tc>
          <w:tcPr>
            <w:tcW w:w="5039" w:type="dxa"/>
          </w:tcPr>
          <w:p w:rsidR="007C60C3" w:rsidRDefault="007C60C3" w:rsidP="007C60C3">
            <w:pPr>
              <w:spacing w:line="288" w:lineRule="auto"/>
              <w:jc w:val="center"/>
              <w:rPr>
                <w:rFonts w:cs="Times New Roman"/>
                <w:b/>
                <w:szCs w:val="28"/>
              </w:rPr>
            </w:pPr>
            <w:r w:rsidRPr="007C60C3">
              <w:rPr>
                <w:rFonts w:cs="Times New Roman"/>
                <w:b/>
                <w:szCs w:val="28"/>
              </w:rPr>
              <w:t>XÁC NHẬN CỦA PHÒNG GD&amp;ĐT</w:t>
            </w:r>
          </w:p>
          <w:p w:rsidR="007C60C3" w:rsidRDefault="007C60C3" w:rsidP="007C60C3">
            <w:pPr>
              <w:spacing w:line="288" w:lineRule="auto"/>
              <w:jc w:val="both"/>
              <w:rPr>
                <w:rFonts w:cs="Times New Roman"/>
                <w:szCs w:val="28"/>
              </w:rPr>
            </w:pPr>
            <w:r>
              <w:rPr>
                <w:rFonts w:cs="Times New Roman"/>
                <w:szCs w:val="28"/>
              </w:rPr>
              <w:t>................................................................</w:t>
            </w:r>
          </w:p>
          <w:p w:rsidR="007C60C3" w:rsidRDefault="007C60C3" w:rsidP="007C60C3">
            <w:pPr>
              <w:spacing w:line="288" w:lineRule="auto"/>
              <w:jc w:val="both"/>
              <w:rPr>
                <w:rFonts w:cs="Times New Roman"/>
                <w:szCs w:val="28"/>
              </w:rPr>
            </w:pPr>
            <w:r>
              <w:rPr>
                <w:rFonts w:cs="Times New Roman"/>
                <w:szCs w:val="28"/>
              </w:rPr>
              <w:t>................................................................</w:t>
            </w:r>
          </w:p>
          <w:p w:rsidR="007C60C3" w:rsidRDefault="007C60C3" w:rsidP="007C60C3">
            <w:pPr>
              <w:spacing w:line="288" w:lineRule="auto"/>
              <w:jc w:val="both"/>
              <w:rPr>
                <w:rFonts w:cs="Times New Roman"/>
                <w:szCs w:val="28"/>
              </w:rPr>
            </w:pPr>
            <w:r>
              <w:rPr>
                <w:rFonts w:cs="Times New Roman"/>
                <w:szCs w:val="28"/>
              </w:rPr>
              <w:t>................................................................</w:t>
            </w:r>
          </w:p>
          <w:p w:rsidR="007C60C3" w:rsidRPr="007C60C3" w:rsidRDefault="007C60C3" w:rsidP="007C60C3">
            <w:pPr>
              <w:spacing w:line="288" w:lineRule="auto"/>
              <w:jc w:val="both"/>
              <w:rPr>
                <w:rFonts w:cs="Times New Roman"/>
                <w:szCs w:val="28"/>
              </w:rPr>
            </w:pPr>
            <w:r>
              <w:rPr>
                <w:rFonts w:cs="Times New Roman"/>
                <w:szCs w:val="28"/>
              </w:rPr>
              <w:t>...............................................................</w:t>
            </w:r>
          </w:p>
          <w:p w:rsidR="007C60C3" w:rsidRPr="007C60C3" w:rsidRDefault="007C60C3" w:rsidP="007C60C3">
            <w:pPr>
              <w:rPr>
                <w:rFonts w:cs="Times New Roman"/>
                <w:szCs w:val="28"/>
              </w:rPr>
            </w:pPr>
          </w:p>
        </w:tc>
      </w:tr>
    </w:tbl>
    <w:p w:rsidR="007C60C3" w:rsidRDefault="007C60C3" w:rsidP="00B32365">
      <w:pPr>
        <w:spacing w:after="0" w:line="288" w:lineRule="auto"/>
        <w:ind w:firstLine="720"/>
        <w:jc w:val="both"/>
        <w:rPr>
          <w:rFonts w:cs="Times New Roman"/>
          <w:szCs w:val="28"/>
        </w:rPr>
      </w:pPr>
    </w:p>
    <w:p w:rsidR="007C60C3" w:rsidRPr="00B32365" w:rsidRDefault="007C60C3" w:rsidP="00B32365">
      <w:pPr>
        <w:spacing w:after="0" w:line="288" w:lineRule="auto"/>
        <w:ind w:firstLine="720"/>
        <w:jc w:val="both"/>
        <w:rPr>
          <w:rFonts w:cs="Times New Roman"/>
          <w:szCs w:val="28"/>
        </w:rPr>
      </w:pPr>
    </w:p>
    <w:sectPr w:rsidR="007C60C3" w:rsidRPr="00B32365" w:rsidSect="002354E7">
      <w:headerReference w:type="default" r:id="rId8"/>
      <w:footerReference w:type="default" r:id="rId9"/>
      <w:pgSz w:w="11907" w:h="16840" w:code="9"/>
      <w:pgMar w:top="850" w:right="1152" w:bottom="288" w:left="172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DC" w:rsidRDefault="00D108DC" w:rsidP="002A5AF4">
      <w:pPr>
        <w:spacing w:after="0" w:line="240" w:lineRule="auto"/>
      </w:pPr>
      <w:r>
        <w:separator/>
      </w:r>
    </w:p>
  </w:endnote>
  <w:endnote w:type="continuationSeparator" w:id="0">
    <w:p w:rsidR="00D108DC" w:rsidRDefault="00D108DC" w:rsidP="002A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74" w:rsidRDefault="00932574">
    <w:pPr>
      <w:pStyle w:val="Footer"/>
      <w:jc w:val="center"/>
    </w:pPr>
  </w:p>
  <w:p w:rsidR="00932574" w:rsidRDefault="00932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DC" w:rsidRDefault="00D108DC" w:rsidP="002A5AF4">
      <w:pPr>
        <w:spacing w:after="0" w:line="240" w:lineRule="auto"/>
      </w:pPr>
      <w:r>
        <w:separator/>
      </w:r>
    </w:p>
  </w:footnote>
  <w:footnote w:type="continuationSeparator" w:id="0">
    <w:p w:rsidR="00D108DC" w:rsidRDefault="00D108DC" w:rsidP="002A5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952876"/>
      <w:docPartObj>
        <w:docPartGallery w:val="Page Numbers (Top of Page)"/>
        <w:docPartUnique/>
      </w:docPartObj>
    </w:sdtPr>
    <w:sdtEndPr>
      <w:rPr>
        <w:noProof/>
      </w:rPr>
    </w:sdtEndPr>
    <w:sdtContent>
      <w:p w:rsidR="00987A1A" w:rsidRDefault="00987A1A">
        <w:pPr>
          <w:pStyle w:val="Header"/>
          <w:jc w:val="center"/>
        </w:pPr>
        <w:r>
          <w:fldChar w:fldCharType="begin"/>
        </w:r>
        <w:r>
          <w:instrText xml:space="preserve"> PAGE   \* MERGEFORMAT </w:instrText>
        </w:r>
        <w:r>
          <w:fldChar w:fldCharType="separate"/>
        </w:r>
        <w:r w:rsidR="007C60C3">
          <w:rPr>
            <w:noProof/>
          </w:rPr>
          <w:t>17</w:t>
        </w:r>
        <w:r>
          <w:rPr>
            <w:noProof/>
          </w:rPr>
          <w:fldChar w:fldCharType="end"/>
        </w:r>
      </w:p>
    </w:sdtContent>
  </w:sdt>
  <w:p w:rsidR="00987A1A" w:rsidRDefault="00987A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65C"/>
    <w:multiLevelType w:val="multilevel"/>
    <w:tmpl w:val="983A64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2374814"/>
    <w:multiLevelType w:val="hybridMultilevel"/>
    <w:tmpl w:val="E662E5A4"/>
    <w:lvl w:ilvl="0" w:tplc="1958AEB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CD520F6"/>
    <w:multiLevelType w:val="hybridMultilevel"/>
    <w:tmpl w:val="7778C862"/>
    <w:lvl w:ilvl="0" w:tplc="631ED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E87003"/>
    <w:multiLevelType w:val="hybridMultilevel"/>
    <w:tmpl w:val="D79AE68E"/>
    <w:lvl w:ilvl="0" w:tplc="9A02E76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93"/>
    <w:rsid w:val="00016FA0"/>
    <w:rsid w:val="0005614C"/>
    <w:rsid w:val="000602F1"/>
    <w:rsid w:val="00070984"/>
    <w:rsid w:val="0008287C"/>
    <w:rsid w:val="000952EC"/>
    <w:rsid w:val="000953D3"/>
    <w:rsid w:val="000A4E82"/>
    <w:rsid w:val="000C49ED"/>
    <w:rsid w:val="000E760B"/>
    <w:rsid w:val="000F15AA"/>
    <w:rsid w:val="000F401A"/>
    <w:rsid w:val="001078EE"/>
    <w:rsid w:val="0011006D"/>
    <w:rsid w:val="001200DF"/>
    <w:rsid w:val="001224AF"/>
    <w:rsid w:val="0012596F"/>
    <w:rsid w:val="00131314"/>
    <w:rsid w:val="00132F3B"/>
    <w:rsid w:val="001366D3"/>
    <w:rsid w:val="00152880"/>
    <w:rsid w:val="0015694B"/>
    <w:rsid w:val="00163BBB"/>
    <w:rsid w:val="0018508D"/>
    <w:rsid w:val="0019246C"/>
    <w:rsid w:val="001A1A1E"/>
    <w:rsid w:val="001A2937"/>
    <w:rsid w:val="001B7557"/>
    <w:rsid w:val="001F1BAE"/>
    <w:rsid w:val="002072EB"/>
    <w:rsid w:val="00207E10"/>
    <w:rsid w:val="002349D8"/>
    <w:rsid w:val="002354E7"/>
    <w:rsid w:val="002713AE"/>
    <w:rsid w:val="00295757"/>
    <w:rsid w:val="002A4652"/>
    <w:rsid w:val="002A5AF4"/>
    <w:rsid w:val="002A77C5"/>
    <w:rsid w:val="002B784F"/>
    <w:rsid w:val="002D36C9"/>
    <w:rsid w:val="00315435"/>
    <w:rsid w:val="00321666"/>
    <w:rsid w:val="00373EAA"/>
    <w:rsid w:val="003751A8"/>
    <w:rsid w:val="00377648"/>
    <w:rsid w:val="003845BD"/>
    <w:rsid w:val="00386082"/>
    <w:rsid w:val="00386B38"/>
    <w:rsid w:val="003A1C2A"/>
    <w:rsid w:val="003A3E96"/>
    <w:rsid w:val="003A5FCB"/>
    <w:rsid w:val="003B354E"/>
    <w:rsid w:val="003D6F45"/>
    <w:rsid w:val="004326C3"/>
    <w:rsid w:val="00437236"/>
    <w:rsid w:val="004422F4"/>
    <w:rsid w:val="00444981"/>
    <w:rsid w:val="00453CE5"/>
    <w:rsid w:val="00464A6D"/>
    <w:rsid w:val="004776E2"/>
    <w:rsid w:val="0049214F"/>
    <w:rsid w:val="004A1656"/>
    <w:rsid w:val="004A2617"/>
    <w:rsid w:val="004B3A15"/>
    <w:rsid w:val="004D1610"/>
    <w:rsid w:val="004D19F3"/>
    <w:rsid w:val="004D37B8"/>
    <w:rsid w:val="004F4904"/>
    <w:rsid w:val="005005FF"/>
    <w:rsid w:val="0051524E"/>
    <w:rsid w:val="0053006E"/>
    <w:rsid w:val="0054685A"/>
    <w:rsid w:val="00551247"/>
    <w:rsid w:val="00573164"/>
    <w:rsid w:val="00573A50"/>
    <w:rsid w:val="00577153"/>
    <w:rsid w:val="00582DB5"/>
    <w:rsid w:val="00591A93"/>
    <w:rsid w:val="005A1170"/>
    <w:rsid w:val="005B0D51"/>
    <w:rsid w:val="005C055E"/>
    <w:rsid w:val="005C1858"/>
    <w:rsid w:val="005E1CFF"/>
    <w:rsid w:val="005F620F"/>
    <w:rsid w:val="00630B76"/>
    <w:rsid w:val="006B74F0"/>
    <w:rsid w:val="006C0C2D"/>
    <w:rsid w:val="007078FF"/>
    <w:rsid w:val="00716F8D"/>
    <w:rsid w:val="0071795D"/>
    <w:rsid w:val="00745176"/>
    <w:rsid w:val="007654B3"/>
    <w:rsid w:val="0077741D"/>
    <w:rsid w:val="007A0E00"/>
    <w:rsid w:val="007C60C3"/>
    <w:rsid w:val="007F13E4"/>
    <w:rsid w:val="007F50DE"/>
    <w:rsid w:val="007F58F9"/>
    <w:rsid w:val="00804668"/>
    <w:rsid w:val="00820F1A"/>
    <w:rsid w:val="00840690"/>
    <w:rsid w:val="00850C5B"/>
    <w:rsid w:val="00851F09"/>
    <w:rsid w:val="00865403"/>
    <w:rsid w:val="00873887"/>
    <w:rsid w:val="00876679"/>
    <w:rsid w:val="00877144"/>
    <w:rsid w:val="00881F67"/>
    <w:rsid w:val="008A58CA"/>
    <w:rsid w:val="008C2E03"/>
    <w:rsid w:val="00905D1B"/>
    <w:rsid w:val="009221FA"/>
    <w:rsid w:val="00931484"/>
    <w:rsid w:val="00932574"/>
    <w:rsid w:val="00944C29"/>
    <w:rsid w:val="009605FC"/>
    <w:rsid w:val="00960708"/>
    <w:rsid w:val="00963F22"/>
    <w:rsid w:val="00972A2A"/>
    <w:rsid w:val="00987A1A"/>
    <w:rsid w:val="009A4537"/>
    <w:rsid w:val="009C3E48"/>
    <w:rsid w:val="009E3F33"/>
    <w:rsid w:val="00A035FA"/>
    <w:rsid w:val="00A16B14"/>
    <w:rsid w:val="00A23F70"/>
    <w:rsid w:val="00A36645"/>
    <w:rsid w:val="00A711F2"/>
    <w:rsid w:val="00A859CE"/>
    <w:rsid w:val="00A90B85"/>
    <w:rsid w:val="00AB060B"/>
    <w:rsid w:val="00AB2FCB"/>
    <w:rsid w:val="00AB6B7A"/>
    <w:rsid w:val="00AC363C"/>
    <w:rsid w:val="00AD2E5F"/>
    <w:rsid w:val="00AD48BD"/>
    <w:rsid w:val="00B26C8D"/>
    <w:rsid w:val="00B30A43"/>
    <w:rsid w:val="00B32365"/>
    <w:rsid w:val="00B34B18"/>
    <w:rsid w:val="00B5163F"/>
    <w:rsid w:val="00B7060E"/>
    <w:rsid w:val="00B75104"/>
    <w:rsid w:val="00B8545F"/>
    <w:rsid w:val="00B856FF"/>
    <w:rsid w:val="00BA6314"/>
    <w:rsid w:val="00BD16ED"/>
    <w:rsid w:val="00BD43F8"/>
    <w:rsid w:val="00BD6C13"/>
    <w:rsid w:val="00BD76B4"/>
    <w:rsid w:val="00BE4A5C"/>
    <w:rsid w:val="00C02E33"/>
    <w:rsid w:val="00C05C0A"/>
    <w:rsid w:val="00C12ECF"/>
    <w:rsid w:val="00C47CF1"/>
    <w:rsid w:val="00C7550A"/>
    <w:rsid w:val="00C77BF6"/>
    <w:rsid w:val="00C829DB"/>
    <w:rsid w:val="00C905F0"/>
    <w:rsid w:val="00C919BD"/>
    <w:rsid w:val="00CB2AD0"/>
    <w:rsid w:val="00CC2598"/>
    <w:rsid w:val="00D108DC"/>
    <w:rsid w:val="00D16D9A"/>
    <w:rsid w:val="00D21D7F"/>
    <w:rsid w:val="00D25C5F"/>
    <w:rsid w:val="00D30083"/>
    <w:rsid w:val="00D32673"/>
    <w:rsid w:val="00D44094"/>
    <w:rsid w:val="00D602AC"/>
    <w:rsid w:val="00D6511D"/>
    <w:rsid w:val="00D774D7"/>
    <w:rsid w:val="00D80E98"/>
    <w:rsid w:val="00DE68CC"/>
    <w:rsid w:val="00DF2A62"/>
    <w:rsid w:val="00E02ABB"/>
    <w:rsid w:val="00E03C66"/>
    <w:rsid w:val="00E1616C"/>
    <w:rsid w:val="00E23863"/>
    <w:rsid w:val="00E565C7"/>
    <w:rsid w:val="00E62BD3"/>
    <w:rsid w:val="00E97B03"/>
    <w:rsid w:val="00EB3C52"/>
    <w:rsid w:val="00EC1B62"/>
    <w:rsid w:val="00F02AA1"/>
    <w:rsid w:val="00F32028"/>
    <w:rsid w:val="00F36DC2"/>
    <w:rsid w:val="00F4441A"/>
    <w:rsid w:val="00F64F12"/>
    <w:rsid w:val="00F82752"/>
    <w:rsid w:val="00F87A8A"/>
    <w:rsid w:val="00F91FCC"/>
    <w:rsid w:val="00FA0148"/>
    <w:rsid w:val="00FA351E"/>
    <w:rsid w:val="00FB22F3"/>
    <w:rsid w:val="00FC30ED"/>
    <w:rsid w:val="00FD0A88"/>
    <w:rsid w:val="00FE18F3"/>
    <w:rsid w:val="00FE237C"/>
    <w:rsid w:val="00FF4E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78A5F-F6A5-490C-AAED-08D72CE2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F8"/>
    <w:pPr>
      <w:ind w:left="720"/>
      <w:contextualSpacing/>
    </w:pPr>
  </w:style>
  <w:style w:type="table" w:styleId="TableGrid">
    <w:name w:val="Table Grid"/>
    <w:basedOn w:val="TableNormal"/>
    <w:uiPriority w:val="39"/>
    <w:rsid w:val="002A5A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AF4"/>
  </w:style>
  <w:style w:type="paragraph" w:styleId="Footer">
    <w:name w:val="footer"/>
    <w:basedOn w:val="Normal"/>
    <w:link w:val="FooterChar"/>
    <w:uiPriority w:val="99"/>
    <w:unhideWhenUsed/>
    <w:rsid w:val="002A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9F9A-F53F-43CF-B58A-C3C317B1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5811</Words>
  <Characters>33127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BICH HOA</cp:lastModifiedBy>
  <cp:revision>6</cp:revision>
  <dcterms:created xsi:type="dcterms:W3CDTF">2023-02-06T07:54:00Z</dcterms:created>
  <dcterms:modified xsi:type="dcterms:W3CDTF">2023-02-06T14:10:00Z</dcterms:modified>
</cp:coreProperties>
</file>